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6F6" w:rsidRDefault="00611F03" w:rsidP="00FB76F6">
      <w:pPr>
        <w:spacing w:before="76"/>
        <w:ind w:left="536" w:right="444"/>
        <w:jc w:val="center"/>
        <w:rPr>
          <w:rFonts w:ascii="Comic Sans MS" w:hAnsi="Comic Sans MS"/>
          <w:b/>
          <w:sz w:val="20"/>
        </w:rPr>
      </w:pPr>
      <w:r>
        <w:br w:type="column"/>
      </w:r>
    </w:p>
    <w:p w:rsidR="00DD735F" w:rsidRDefault="00611F03">
      <w:pPr>
        <w:spacing w:before="5"/>
        <w:ind w:left="535" w:right="444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 xml:space="preserve"> (2022-2023)</w:t>
      </w:r>
      <w:r>
        <w:rPr>
          <w:rFonts w:ascii="Comic Sans MS" w:hAnsi="Comic Sans MS"/>
          <w:b/>
          <w:spacing w:val="-84"/>
          <w:sz w:val="20"/>
        </w:rPr>
        <w:t xml:space="preserve"> </w:t>
      </w:r>
    </w:p>
    <w:p w:rsidR="00DD735F" w:rsidRDefault="00DD735F">
      <w:pPr>
        <w:jc w:val="center"/>
        <w:rPr>
          <w:rFonts w:ascii="Comic Sans MS" w:hAnsi="Comic Sans MS"/>
          <w:sz w:val="20"/>
        </w:rPr>
        <w:sectPr w:rsidR="00DD735F">
          <w:type w:val="continuous"/>
          <w:pgSz w:w="11910" w:h="16840"/>
          <w:pgMar w:top="880" w:right="1300" w:bottom="280" w:left="1300" w:header="720" w:footer="720" w:gutter="0"/>
          <w:cols w:num="2" w:space="720" w:equalWidth="0">
            <w:col w:w="5117" w:space="616"/>
            <w:col w:w="3577"/>
          </w:cols>
        </w:sectPr>
      </w:pPr>
    </w:p>
    <w:p w:rsidR="00DD735F" w:rsidRDefault="00DD735F">
      <w:pPr>
        <w:pStyle w:val="BodyText"/>
        <w:spacing w:before="1"/>
        <w:rPr>
          <w:rFonts w:ascii="Comic Sans MS"/>
          <w:b/>
          <w:sz w:val="19"/>
        </w:rPr>
      </w:pPr>
    </w:p>
    <w:p w:rsidR="00DD735F" w:rsidRDefault="00DD735F">
      <w:pPr>
        <w:pStyle w:val="BodyText"/>
        <w:ind w:left="116"/>
        <w:rPr>
          <w:rFonts w:ascii="Comic Sans MS"/>
          <w:sz w:val="20"/>
        </w:rPr>
      </w:pPr>
      <w:r w:rsidRPr="00DD735F">
        <w:rPr>
          <w:rFonts w:ascii="Comic Sans MS"/>
          <w:sz w:val="20"/>
        </w:rPr>
      </w:r>
      <w:r>
        <w:rPr>
          <w:rFonts w:ascii="Comic Sans MS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53.35pt;height:138.55pt;mso-position-horizontal-relative:char;mso-position-vertical-relative:line" filled="f" strokeweight=".16936mm">
            <v:textbox inset="0,0,0,0">
              <w:txbxContent>
                <w:p w:rsidR="00DD735F" w:rsidRDefault="00611F03">
                  <w:pPr>
                    <w:spacing w:before="1" w:line="458" w:lineRule="exact"/>
                    <w:ind w:left="249" w:right="247"/>
                    <w:jc w:val="center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color w:val="3A3838"/>
                      <w:sz w:val="40"/>
                    </w:rPr>
                    <w:t>TRAVAUX</w:t>
                  </w:r>
                  <w:r>
                    <w:rPr>
                      <w:b/>
                      <w:i/>
                      <w:color w:val="3A3838"/>
                      <w:spacing w:val="-6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color w:val="3A3838"/>
                      <w:sz w:val="40"/>
                    </w:rPr>
                    <w:t>DIRIGÉS</w:t>
                  </w:r>
                  <w:r>
                    <w:rPr>
                      <w:b/>
                      <w:i/>
                      <w:color w:val="3A3838"/>
                      <w:spacing w:val="-1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color w:val="3A3838"/>
                      <w:sz w:val="40"/>
                    </w:rPr>
                    <w:t>(TD)</w:t>
                  </w:r>
                </w:p>
                <w:p w:rsidR="00DD735F" w:rsidRDefault="00611F03">
                  <w:pPr>
                    <w:spacing w:line="458" w:lineRule="exact"/>
                    <w:ind w:left="249" w:right="251"/>
                    <w:jc w:val="center"/>
                    <w:rPr>
                      <w:b/>
                      <w:i/>
                      <w:sz w:val="40"/>
                    </w:rPr>
                  </w:pPr>
                  <w:r>
                    <w:rPr>
                      <w:b/>
                      <w:i/>
                      <w:color w:val="3A3838"/>
                      <w:sz w:val="40"/>
                    </w:rPr>
                    <w:t>"</w:t>
                  </w:r>
                  <w:r>
                    <w:rPr>
                      <w:b/>
                      <w:i/>
                      <w:color w:val="3A3838"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color w:val="3A3838"/>
                      <w:sz w:val="40"/>
                    </w:rPr>
                    <w:t>Économie</w:t>
                  </w:r>
                  <w:r>
                    <w:rPr>
                      <w:b/>
                      <w:i/>
                      <w:color w:val="3A3838"/>
                      <w:spacing w:val="-4"/>
                      <w:sz w:val="40"/>
                    </w:rPr>
                    <w:t xml:space="preserve"> </w:t>
                  </w:r>
                  <w:r>
                    <w:rPr>
                      <w:b/>
                      <w:i/>
                      <w:color w:val="3A3838"/>
                      <w:sz w:val="40"/>
                    </w:rPr>
                    <w:t>Algérienne"</w:t>
                  </w:r>
                </w:p>
                <w:p w:rsidR="00DD735F" w:rsidRDefault="00611F03">
                  <w:pPr>
                    <w:spacing w:before="373"/>
                    <w:ind w:left="249" w:right="252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thick"/>
                    </w:rPr>
                    <w:t>Dossier</w:t>
                  </w:r>
                  <w:r>
                    <w:rPr>
                      <w:b/>
                      <w:spacing w:val="-5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1</w:t>
                  </w:r>
                  <w:r>
                    <w:rPr>
                      <w:b/>
                      <w:spacing w:val="4"/>
                      <w:sz w:val="32"/>
                      <w:u w:val="thick"/>
                    </w:rPr>
                    <w:t xml:space="preserve"> </w:t>
                  </w:r>
                  <w:r>
                    <w:rPr>
                      <w:b/>
                      <w:sz w:val="32"/>
                      <w:u w:val="thick"/>
                    </w:rPr>
                    <w:t>:</w:t>
                  </w:r>
                  <w:r>
                    <w:rPr>
                      <w:b/>
                      <w:spacing w:val="-7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L’économie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algérienne</w:t>
                  </w:r>
                  <w:r>
                    <w:rPr>
                      <w:b/>
                      <w:spacing w:val="-4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à</w:t>
                  </w:r>
                  <w:r>
                    <w:rPr>
                      <w:b/>
                      <w:spacing w:val="-3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la</w:t>
                  </w:r>
                  <w:r>
                    <w:rPr>
                      <w:b/>
                      <w:spacing w:val="-2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veille</w:t>
                  </w:r>
                  <w:r>
                    <w:rPr>
                      <w:b/>
                      <w:spacing w:val="1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de</w:t>
                  </w:r>
                  <w:r>
                    <w:rPr>
                      <w:b/>
                      <w:spacing w:val="-5"/>
                      <w:sz w:val="3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l’indépendance</w:t>
                  </w:r>
                </w:p>
                <w:p w:rsidR="00DD735F" w:rsidRDefault="00611F03">
                  <w:pPr>
                    <w:spacing w:before="269"/>
                    <w:ind w:left="249" w:right="247"/>
                    <w:jc w:val="center"/>
                    <w:rPr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Source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:</w:t>
                  </w:r>
                  <w:r>
                    <w:rPr>
                      <w:b/>
                      <w:i/>
                      <w:spacing w:val="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Hildebert</w:t>
                  </w:r>
                  <w:proofErr w:type="spellEnd"/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ISNARD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(1969)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: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L'Algérie</w:t>
                  </w:r>
                  <w:r>
                    <w:rPr>
                      <w:b/>
                      <w:i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ou la décolonisation</w:t>
                  </w:r>
                  <w:r>
                    <w:rPr>
                      <w:b/>
                      <w:i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difficile</w:t>
                  </w:r>
                  <w:r>
                    <w:rPr>
                      <w:b/>
                      <w:i/>
                      <w:spacing w:val="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».</w:t>
                  </w:r>
                </w:p>
                <w:p w:rsidR="00DD735F" w:rsidRDefault="00611F03">
                  <w:pPr>
                    <w:pStyle w:val="BodyText"/>
                    <w:spacing w:before="5" w:line="237" w:lineRule="auto"/>
                    <w:ind w:left="725" w:right="721" w:hanging="2"/>
                    <w:jc w:val="center"/>
                  </w:pPr>
                  <w:r>
                    <w:t>In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Méditerranée,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10</w:t>
                  </w:r>
                  <w:r>
                    <w:rPr>
                      <w:vertAlign w:val="superscript"/>
                    </w:rPr>
                    <w:t>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année,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N°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3,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pp.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325-340.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Disponible in</w:t>
                  </w:r>
                  <w:r>
                    <w:rPr>
                      <w:spacing w:val="4"/>
                    </w:rPr>
                    <w:t xml:space="preserve"> </w:t>
                  </w:r>
                  <w:r>
                    <w:t>:</w:t>
                  </w:r>
                  <w:r>
                    <w:rPr>
                      <w:spacing w:val="1"/>
                    </w:rPr>
                    <w:t xml:space="preserve"> </w:t>
                  </w:r>
                  <w:hyperlink r:id="rId5">
                    <w:r>
                      <w:rPr>
                        <w:color w:val="0000FF"/>
                        <w:u w:val="single" w:color="0000FF"/>
                      </w:rPr>
                      <w:t>http://www.persee.fr/docAsPDF/medit_0025-8296_1969_num_10_3_1325.pdf</w:t>
                    </w:r>
                  </w:hyperlink>
                </w:p>
              </w:txbxContent>
            </v:textbox>
            <w10:wrap type="none"/>
            <w10:anchorlock/>
          </v:shape>
        </w:pict>
      </w:r>
    </w:p>
    <w:p w:rsidR="00DD735F" w:rsidRDefault="00DD735F">
      <w:pPr>
        <w:pStyle w:val="BodyText"/>
        <w:spacing w:before="2"/>
        <w:rPr>
          <w:rFonts w:ascii="Comic Sans MS"/>
          <w:b/>
          <w:sz w:val="12"/>
        </w:rPr>
      </w:pPr>
    </w:p>
    <w:p w:rsidR="00DD735F" w:rsidRDefault="00611F03">
      <w:pPr>
        <w:spacing w:before="87"/>
        <w:ind w:left="1435" w:right="1432"/>
        <w:jc w:val="center"/>
        <w:rPr>
          <w:sz w:val="32"/>
        </w:rPr>
      </w:pPr>
      <w:r>
        <w:rPr>
          <w:w w:val="90"/>
          <w:sz w:val="32"/>
        </w:rPr>
        <w:t>PRÉSENTATION</w:t>
      </w:r>
      <w:r>
        <w:rPr>
          <w:spacing w:val="40"/>
          <w:w w:val="90"/>
          <w:sz w:val="32"/>
        </w:rPr>
        <w:t xml:space="preserve"> </w:t>
      </w:r>
      <w:r>
        <w:rPr>
          <w:w w:val="90"/>
          <w:sz w:val="32"/>
        </w:rPr>
        <w:t>DU</w:t>
      </w:r>
      <w:r>
        <w:rPr>
          <w:spacing w:val="41"/>
          <w:w w:val="90"/>
          <w:sz w:val="32"/>
        </w:rPr>
        <w:t xml:space="preserve"> </w:t>
      </w:r>
      <w:r>
        <w:rPr>
          <w:w w:val="90"/>
          <w:sz w:val="32"/>
        </w:rPr>
        <w:t>DOSSIER</w:t>
      </w:r>
      <w:r>
        <w:rPr>
          <w:spacing w:val="40"/>
          <w:w w:val="90"/>
          <w:sz w:val="32"/>
        </w:rPr>
        <w:t xml:space="preserve"> </w:t>
      </w:r>
      <w:r>
        <w:rPr>
          <w:w w:val="90"/>
          <w:sz w:val="32"/>
        </w:rPr>
        <w:t>DOCUMENTAIRE</w:t>
      </w:r>
    </w:p>
    <w:p w:rsidR="00DD735F" w:rsidRDefault="00611F03">
      <w:pPr>
        <w:spacing w:before="279" w:line="276" w:lineRule="auto"/>
        <w:ind w:left="116" w:right="108" w:firstLine="283"/>
        <w:jc w:val="both"/>
        <w:rPr>
          <w:sz w:val="24"/>
        </w:rPr>
      </w:pPr>
      <w:bookmarkStart w:id="0" w:name="330.1"/>
      <w:bookmarkStart w:id="1" w:name="Algérie_-_Carte_des_densités"/>
      <w:bookmarkEnd w:id="0"/>
      <w:bookmarkEnd w:id="1"/>
      <w:r>
        <w:rPr>
          <w:sz w:val="24"/>
        </w:rPr>
        <w:t xml:space="preserve">Ce premier dossier porte sur les </w:t>
      </w:r>
      <w:r>
        <w:rPr>
          <w:b/>
          <w:sz w:val="24"/>
        </w:rPr>
        <w:t xml:space="preserve">vulnérabilités économiques </w:t>
      </w:r>
      <w:r>
        <w:rPr>
          <w:sz w:val="24"/>
        </w:rPr>
        <w:t>héritées de la colonisation ; il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dresse un </w:t>
      </w:r>
      <w:r>
        <w:rPr>
          <w:b/>
          <w:sz w:val="24"/>
        </w:rPr>
        <w:t xml:space="preserve">état des lieux de l'économie algérienne à la veille de l'Indépendance </w:t>
      </w:r>
      <w:r>
        <w:rPr>
          <w:sz w:val="24"/>
        </w:rPr>
        <w:t>et durant</w:t>
      </w:r>
      <w:r>
        <w:rPr>
          <w:sz w:val="24"/>
        </w:rPr>
        <w:t xml:space="preserve"> les</w:t>
      </w:r>
      <w:r>
        <w:rPr>
          <w:spacing w:val="-57"/>
          <w:sz w:val="24"/>
        </w:rPr>
        <w:t xml:space="preserve"> </w:t>
      </w:r>
      <w:r>
        <w:rPr>
          <w:sz w:val="24"/>
        </w:rPr>
        <w:t>toutes</w:t>
      </w:r>
      <w:r>
        <w:rPr>
          <w:spacing w:val="-2"/>
          <w:sz w:val="24"/>
        </w:rPr>
        <w:t xml:space="preserve"> </w:t>
      </w:r>
      <w:r>
        <w:rPr>
          <w:sz w:val="24"/>
        </w:rPr>
        <w:t>premières</w:t>
      </w:r>
      <w:r>
        <w:rPr>
          <w:spacing w:val="-1"/>
          <w:sz w:val="24"/>
        </w:rPr>
        <w:t xml:space="preserve"> </w:t>
      </w:r>
      <w:r>
        <w:rPr>
          <w:sz w:val="24"/>
        </w:rPr>
        <w:t>années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2"/>
          <w:sz w:val="24"/>
        </w:rPr>
        <w:t xml:space="preserve"> </w:t>
      </w:r>
      <w:r>
        <w:rPr>
          <w:sz w:val="24"/>
        </w:rPr>
        <w:t>l’ont</w:t>
      </w:r>
      <w:r>
        <w:rPr>
          <w:spacing w:val="-3"/>
          <w:sz w:val="24"/>
        </w:rPr>
        <w:t xml:space="preserve"> </w:t>
      </w:r>
      <w:r>
        <w:rPr>
          <w:sz w:val="24"/>
        </w:rPr>
        <w:t>suivie.</w:t>
      </w:r>
    </w:p>
    <w:p w:rsidR="00DD735F" w:rsidRDefault="00DD735F">
      <w:pPr>
        <w:pStyle w:val="BodyText"/>
        <w:spacing w:before="8"/>
        <w:rPr>
          <w:sz w:val="20"/>
        </w:rPr>
      </w:pPr>
    </w:p>
    <w:p w:rsidR="00DD735F" w:rsidRDefault="00611F03">
      <w:pPr>
        <w:pStyle w:val="BodyText"/>
        <w:spacing w:line="276" w:lineRule="auto"/>
        <w:ind w:left="116" w:right="109" w:firstLine="283"/>
        <w:jc w:val="both"/>
      </w:pPr>
      <w:r>
        <w:t xml:space="preserve">C'est un article de </w:t>
      </w:r>
      <w:proofErr w:type="spellStart"/>
      <w:r>
        <w:rPr>
          <w:b/>
        </w:rPr>
        <w:t>Hildebert</w:t>
      </w:r>
      <w:proofErr w:type="spellEnd"/>
      <w:r>
        <w:rPr>
          <w:b/>
        </w:rPr>
        <w:t xml:space="preserve"> ISNARD</w:t>
      </w:r>
      <w:r>
        <w:t>, un géographe bien connu ayant beaucoup travaillé</w:t>
      </w:r>
      <w:r>
        <w:rPr>
          <w:spacing w:val="1"/>
        </w:rPr>
        <w:t xml:space="preserve"> </w:t>
      </w:r>
      <w:r>
        <w:t>sur</w:t>
      </w:r>
      <w:r>
        <w:rPr>
          <w:spacing w:val="2"/>
        </w:rPr>
        <w:t xml:space="preserve"> </w:t>
      </w:r>
      <w:r>
        <w:t>l'Algérie.</w:t>
      </w:r>
    </w:p>
    <w:p w:rsidR="00DD735F" w:rsidRDefault="00DD735F">
      <w:pPr>
        <w:pStyle w:val="BodyText"/>
        <w:spacing w:before="9"/>
        <w:rPr>
          <w:sz w:val="20"/>
        </w:rPr>
      </w:pPr>
    </w:p>
    <w:p w:rsidR="00DD735F" w:rsidRDefault="00611F03">
      <w:pPr>
        <w:spacing w:line="276" w:lineRule="auto"/>
        <w:ind w:left="116" w:right="106" w:firstLine="283"/>
        <w:jc w:val="both"/>
        <w:rPr>
          <w:sz w:val="24"/>
        </w:rPr>
      </w:pPr>
      <w:r>
        <w:rPr>
          <w:sz w:val="24"/>
        </w:rPr>
        <w:t xml:space="preserve">Il est demandé à chaque étudiant de rédiger un </w:t>
      </w:r>
      <w:r>
        <w:rPr>
          <w:b/>
          <w:sz w:val="24"/>
        </w:rPr>
        <w:t xml:space="preserve">compte-rendu de lecture </w:t>
      </w:r>
      <w:r>
        <w:rPr>
          <w:sz w:val="24"/>
        </w:rPr>
        <w:t>en répondant aux</w:t>
      </w:r>
      <w:r>
        <w:rPr>
          <w:spacing w:val="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suivantes.</w:t>
      </w:r>
    </w:p>
    <w:p w:rsidR="00DD735F" w:rsidRDefault="00DD735F">
      <w:pPr>
        <w:pStyle w:val="BodyText"/>
        <w:rPr>
          <w:sz w:val="26"/>
        </w:rPr>
      </w:pPr>
    </w:p>
    <w:p w:rsidR="00DD735F" w:rsidRDefault="00DD735F">
      <w:pPr>
        <w:pStyle w:val="BodyText"/>
        <w:rPr>
          <w:sz w:val="26"/>
        </w:rPr>
      </w:pPr>
    </w:p>
    <w:p w:rsidR="00DD735F" w:rsidRDefault="00DD735F">
      <w:pPr>
        <w:pStyle w:val="BodyText"/>
        <w:spacing w:before="8"/>
        <w:rPr>
          <w:sz w:val="23"/>
        </w:rPr>
      </w:pPr>
    </w:p>
    <w:p w:rsidR="00DD735F" w:rsidRDefault="00611F03">
      <w:pPr>
        <w:ind w:left="1432" w:right="1432"/>
        <w:jc w:val="center"/>
        <w:rPr>
          <w:sz w:val="32"/>
        </w:rPr>
      </w:pPr>
      <w:r>
        <w:rPr>
          <w:spacing w:val="-1"/>
          <w:w w:val="95"/>
          <w:sz w:val="32"/>
        </w:rPr>
        <w:t>QUESTIONS</w:t>
      </w:r>
      <w:r>
        <w:rPr>
          <w:spacing w:val="-15"/>
          <w:w w:val="95"/>
          <w:sz w:val="32"/>
        </w:rPr>
        <w:t xml:space="preserve"> </w:t>
      </w:r>
      <w:r>
        <w:rPr>
          <w:spacing w:val="-1"/>
          <w:w w:val="95"/>
          <w:sz w:val="32"/>
        </w:rPr>
        <w:t>DE</w:t>
      </w:r>
      <w:r>
        <w:rPr>
          <w:spacing w:val="-8"/>
          <w:w w:val="95"/>
          <w:sz w:val="32"/>
        </w:rPr>
        <w:t xml:space="preserve"> </w:t>
      </w:r>
      <w:r>
        <w:rPr>
          <w:spacing w:val="-1"/>
          <w:w w:val="95"/>
          <w:sz w:val="32"/>
        </w:rPr>
        <w:t>CADRAGE</w:t>
      </w:r>
    </w:p>
    <w:p w:rsidR="00DD735F" w:rsidRDefault="00611F03">
      <w:pPr>
        <w:pStyle w:val="Heading1"/>
        <w:tabs>
          <w:tab w:val="left" w:pos="2334"/>
        </w:tabs>
      </w:pPr>
      <w:r>
        <w:t>SEMAINE</w:t>
      </w:r>
      <w:r>
        <w:rPr>
          <w:spacing w:val="-1"/>
        </w:rPr>
        <w:t xml:space="preserve"> </w:t>
      </w:r>
      <w:r>
        <w:t>1</w:t>
      </w:r>
      <w:r>
        <w:tab/>
      </w:r>
      <w:r>
        <w:rPr>
          <w:color w:val="FF0000"/>
        </w:rPr>
        <w:t>(</w:t>
      </w:r>
      <w:r>
        <w:rPr>
          <w:rFonts w:ascii="Wingdings" w:hAnsi="Wingdings"/>
          <w:b w:val="0"/>
          <w:color w:val="FF0000"/>
        </w:rPr>
        <w:t></w:t>
      </w:r>
      <w:r>
        <w:rPr>
          <w:color w:val="FF0000"/>
        </w:rPr>
        <w:t>Exposé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1)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before="255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cherche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illustrer</w:t>
      </w:r>
      <w:r>
        <w:rPr>
          <w:spacing w:val="-3"/>
          <w:sz w:val="24"/>
        </w:rPr>
        <w:t xml:space="preserve"> </w:t>
      </w:r>
      <w:r>
        <w:rPr>
          <w:sz w:val="24"/>
        </w:rPr>
        <w:t>l’auteur</w:t>
      </w:r>
      <w:r>
        <w:rPr>
          <w:spacing w:val="-3"/>
          <w:sz w:val="24"/>
        </w:rPr>
        <w:t xml:space="preserve"> </w:t>
      </w:r>
      <w:r>
        <w:rPr>
          <w:sz w:val="24"/>
        </w:rPr>
        <w:t>dans</w:t>
      </w:r>
      <w:r>
        <w:rPr>
          <w:spacing w:val="-2"/>
          <w:sz w:val="24"/>
        </w:rPr>
        <w:t xml:space="preserve"> </w:t>
      </w:r>
      <w:r>
        <w:rPr>
          <w:sz w:val="24"/>
        </w:rPr>
        <w:t>cet article</w:t>
      </w:r>
      <w:r>
        <w:rPr>
          <w:spacing w:val="4"/>
          <w:sz w:val="24"/>
        </w:rPr>
        <w:t xml:space="preserve"> </w:t>
      </w:r>
      <w:r>
        <w:rPr>
          <w:sz w:val="24"/>
        </w:rPr>
        <w:t>?</w:t>
      </w:r>
      <w:r>
        <w:rPr>
          <w:spacing w:val="-5"/>
          <w:sz w:val="24"/>
        </w:rPr>
        <w:t xml:space="preserve"> </w:t>
      </w:r>
      <w:r>
        <w:rPr>
          <w:sz w:val="24"/>
        </w:rPr>
        <w:t>Quelle</w:t>
      </w:r>
      <w:r>
        <w:rPr>
          <w:spacing w:val="-1"/>
          <w:sz w:val="24"/>
        </w:rPr>
        <w:t xml:space="preserve"> </w:t>
      </w:r>
      <w:r>
        <w:rPr>
          <w:sz w:val="24"/>
        </w:rPr>
        <w:t>est la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thèse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qu’il défend</w:t>
      </w:r>
      <w:r>
        <w:rPr>
          <w:spacing w:val="-3"/>
          <w:sz w:val="24"/>
        </w:rPr>
        <w:t xml:space="preserve"> </w:t>
      </w:r>
      <w:r>
        <w:rPr>
          <w:sz w:val="24"/>
        </w:rPr>
        <w:t>?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before="137" w:line="360" w:lineRule="auto"/>
        <w:ind w:right="108"/>
        <w:rPr>
          <w:sz w:val="24"/>
        </w:rPr>
      </w:pPr>
      <w:r>
        <w:rPr>
          <w:sz w:val="24"/>
        </w:rPr>
        <w:t>L’auteur</w:t>
      </w:r>
      <w:r>
        <w:rPr>
          <w:spacing w:val="15"/>
          <w:sz w:val="24"/>
        </w:rPr>
        <w:t xml:space="preserve"> </w:t>
      </w:r>
      <w:r>
        <w:rPr>
          <w:sz w:val="24"/>
        </w:rPr>
        <w:t>identifie</w:t>
      </w:r>
      <w:r>
        <w:rPr>
          <w:spacing w:val="15"/>
          <w:sz w:val="24"/>
        </w:rPr>
        <w:t xml:space="preserve"> </w:t>
      </w:r>
      <w:r>
        <w:rPr>
          <w:sz w:val="24"/>
        </w:rPr>
        <w:t>trois</w:t>
      </w:r>
      <w:r>
        <w:rPr>
          <w:spacing w:val="13"/>
          <w:sz w:val="24"/>
        </w:rPr>
        <w:t xml:space="preserve"> </w:t>
      </w:r>
      <w:r>
        <w:rPr>
          <w:sz w:val="24"/>
        </w:rPr>
        <w:t>(3)</w:t>
      </w:r>
      <w:r>
        <w:rPr>
          <w:spacing w:val="16"/>
          <w:sz w:val="24"/>
        </w:rPr>
        <w:t xml:space="preserve"> </w:t>
      </w:r>
      <w:r>
        <w:rPr>
          <w:sz w:val="24"/>
        </w:rPr>
        <w:t>catégories</w:t>
      </w:r>
      <w:r>
        <w:rPr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b/>
          <w:sz w:val="24"/>
        </w:rPr>
        <w:t>problèmes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économiques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que</w:t>
      </w:r>
      <w:r>
        <w:rPr>
          <w:spacing w:val="15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14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hérités</w:t>
      </w:r>
      <w:r>
        <w:rPr>
          <w:spacing w:val="-57"/>
          <w:sz w:val="24"/>
        </w:rPr>
        <w:t xml:space="preserve"> </w:t>
      </w:r>
      <w:r>
        <w:rPr>
          <w:sz w:val="24"/>
        </w:rPr>
        <w:t>de la</w:t>
      </w:r>
      <w:r>
        <w:rPr>
          <w:spacing w:val="1"/>
          <w:sz w:val="24"/>
        </w:rPr>
        <w:t xml:space="preserve"> </w:t>
      </w:r>
      <w:r>
        <w:rPr>
          <w:sz w:val="24"/>
        </w:rPr>
        <w:t>colonisation.</w:t>
      </w:r>
      <w:r>
        <w:rPr>
          <w:spacing w:val="1"/>
          <w:sz w:val="24"/>
        </w:rPr>
        <w:t xml:space="preserve"> </w:t>
      </w:r>
      <w:r>
        <w:rPr>
          <w:sz w:val="24"/>
        </w:rPr>
        <w:t>Préciser</w:t>
      </w:r>
      <w:r>
        <w:rPr>
          <w:spacing w:val="4"/>
          <w:sz w:val="24"/>
        </w:rPr>
        <w:t xml:space="preserve"> </w:t>
      </w:r>
      <w:r>
        <w:rPr>
          <w:sz w:val="24"/>
        </w:rPr>
        <w:t>lesquels.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line="362" w:lineRule="auto"/>
        <w:ind w:right="112"/>
        <w:rPr>
          <w:sz w:val="24"/>
        </w:rPr>
      </w:pPr>
      <w:r>
        <w:rPr>
          <w:sz w:val="24"/>
        </w:rPr>
        <w:t>Quels</w:t>
      </w:r>
      <w:r>
        <w:rPr>
          <w:spacing w:val="4"/>
          <w:sz w:val="24"/>
        </w:rPr>
        <w:t xml:space="preserve"> </w:t>
      </w:r>
      <w:r>
        <w:rPr>
          <w:sz w:val="24"/>
        </w:rPr>
        <w:t>sont,</w:t>
      </w:r>
      <w:r>
        <w:rPr>
          <w:spacing w:val="9"/>
          <w:sz w:val="24"/>
        </w:rPr>
        <w:t xml:space="preserve"> </w:t>
      </w:r>
      <w:r>
        <w:rPr>
          <w:sz w:val="24"/>
        </w:rPr>
        <w:t>toujours</w:t>
      </w:r>
      <w:r>
        <w:rPr>
          <w:spacing w:val="5"/>
          <w:sz w:val="24"/>
        </w:rPr>
        <w:t xml:space="preserve"> </w:t>
      </w:r>
      <w:r>
        <w:rPr>
          <w:sz w:val="24"/>
        </w:rPr>
        <w:t>selon</w:t>
      </w:r>
      <w:r>
        <w:rPr>
          <w:spacing w:val="6"/>
          <w:sz w:val="24"/>
        </w:rPr>
        <w:t xml:space="preserve"> </w:t>
      </w:r>
      <w:r>
        <w:rPr>
          <w:sz w:val="24"/>
        </w:rPr>
        <w:t>l’auteur,</w:t>
      </w:r>
      <w:r>
        <w:rPr>
          <w:spacing w:val="3"/>
          <w:sz w:val="24"/>
        </w:rPr>
        <w:t xml:space="preserve"> </w:t>
      </w:r>
      <w:r>
        <w:rPr>
          <w:sz w:val="24"/>
        </w:rPr>
        <w:t>les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problèmes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agricoles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5"/>
          <w:sz w:val="24"/>
        </w:rPr>
        <w:t xml:space="preserve"> </w:t>
      </w:r>
      <w:r>
        <w:rPr>
          <w:sz w:val="24"/>
        </w:rPr>
        <w:t>post</w:t>
      </w:r>
      <w:r>
        <w:rPr>
          <w:spacing w:val="-57"/>
          <w:sz w:val="24"/>
        </w:rPr>
        <w:t xml:space="preserve"> </w:t>
      </w:r>
      <w:r>
        <w:rPr>
          <w:sz w:val="24"/>
        </w:rPr>
        <w:t>indépendance ?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line="273" w:lineRule="exact"/>
        <w:rPr>
          <w:sz w:val="24"/>
        </w:rPr>
      </w:pPr>
      <w:r>
        <w:rPr>
          <w:sz w:val="24"/>
        </w:rPr>
        <w:t>Quels</w:t>
      </w:r>
      <w:r>
        <w:rPr>
          <w:spacing w:val="-2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problèmes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industriels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hérités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colonisation</w:t>
      </w:r>
      <w:r>
        <w:rPr>
          <w:spacing w:val="2"/>
          <w:sz w:val="24"/>
        </w:rPr>
        <w:t xml:space="preserve"> </w:t>
      </w:r>
      <w:r>
        <w:rPr>
          <w:sz w:val="24"/>
        </w:rPr>
        <w:t>?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before="134" w:line="360" w:lineRule="auto"/>
        <w:ind w:right="107"/>
        <w:rPr>
          <w:sz w:val="24"/>
        </w:rPr>
      </w:pPr>
      <w:r>
        <w:rPr>
          <w:sz w:val="24"/>
        </w:rPr>
        <w:t>Selon</w:t>
      </w:r>
      <w:r>
        <w:rPr>
          <w:spacing w:val="28"/>
          <w:sz w:val="24"/>
        </w:rPr>
        <w:t xml:space="preserve"> </w:t>
      </w:r>
      <w:r>
        <w:rPr>
          <w:sz w:val="24"/>
        </w:rPr>
        <w:t>l’auteur,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structure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commerciale</w:t>
      </w:r>
      <w:r>
        <w:rPr>
          <w:b/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28"/>
          <w:sz w:val="24"/>
        </w:rPr>
        <w:t xml:space="preserve"> </w:t>
      </w:r>
      <w:r>
        <w:rPr>
          <w:sz w:val="24"/>
        </w:rPr>
        <w:t>post</w:t>
      </w:r>
      <w:r>
        <w:rPr>
          <w:spacing w:val="28"/>
          <w:sz w:val="24"/>
        </w:rPr>
        <w:t xml:space="preserve"> </w:t>
      </w:r>
      <w:r>
        <w:rPr>
          <w:sz w:val="24"/>
        </w:rPr>
        <w:t>indépendance</w:t>
      </w:r>
      <w:r>
        <w:rPr>
          <w:spacing w:val="28"/>
          <w:sz w:val="24"/>
        </w:rPr>
        <w:t xml:space="preserve"> </w:t>
      </w:r>
      <w:r>
        <w:rPr>
          <w:sz w:val="24"/>
        </w:rPr>
        <w:t>pose</w:t>
      </w:r>
      <w:r>
        <w:rPr>
          <w:spacing w:val="29"/>
          <w:sz w:val="24"/>
        </w:rPr>
        <w:t xml:space="preserve"> </w:t>
      </w:r>
      <w:r>
        <w:rPr>
          <w:sz w:val="24"/>
        </w:rPr>
        <w:t>trois</w:t>
      </w:r>
      <w:r>
        <w:rPr>
          <w:spacing w:val="22"/>
          <w:sz w:val="24"/>
        </w:rPr>
        <w:t xml:space="preserve"> </w:t>
      </w:r>
      <w:r>
        <w:rPr>
          <w:sz w:val="24"/>
        </w:rPr>
        <w:t>(3)</w:t>
      </w:r>
      <w:r>
        <w:rPr>
          <w:spacing w:val="-57"/>
          <w:sz w:val="24"/>
        </w:rPr>
        <w:t xml:space="preserve"> </w:t>
      </w:r>
      <w:r>
        <w:rPr>
          <w:sz w:val="24"/>
        </w:rPr>
        <w:t>problèmes</w:t>
      </w:r>
      <w:r>
        <w:rPr>
          <w:spacing w:val="-1"/>
          <w:sz w:val="24"/>
        </w:rPr>
        <w:t xml:space="preserve"> </w:t>
      </w:r>
      <w:r>
        <w:rPr>
          <w:sz w:val="24"/>
        </w:rPr>
        <w:t>majeurs.</w:t>
      </w:r>
      <w:r>
        <w:rPr>
          <w:spacing w:val="4"/>
          <w:sz w:val="24"/>
        </w:rPr>
        <w:t xml:space="preserve"> </w:t>
      </w:r>
      <w:r>
        <w:rPr>
          <w:sz w:val="24"/>
        </w:rPr>
        <w:t>Lesquels</w:t>
      </w:r>
      <w:r>
        <w:rPr>
          <w:spacing w:val="1"/>
          <w:sz w:val="24"/>
        </w:rPr>
        <w:t xml:space="preserve"> </w:t>
      </w:r>
      <w:r>
        <w:rPr>
          <w:sz w:val="24"/>
        </w:rPr>
        <w:t>?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  <w:tab w:val="left" w:pos="1834"/>
          <w:tab w:val="left" w:pos="4673"/>
          <w:tab w:val="left" w:pos="5720"/>
          <w:tab w:val="left" w:pos="6027"/>
          <w:tab w:val="left" w:pos="6508"/>
        </w:tabs>
        <w:spacing w:before="3" w:line="360" w:lineRule="auto"/>
        <w:ind w:right="111"/>
        <w:rPr>
          <w:sz w:val="24"/>
        </w:rPr>
      </w:pPr>
      <w:r>
        <w:rPr>
          <w:sz w:val="24"/>
        </w:rPr>
        <w:t xml:space="preserve">Quels  </w:t>
      </w:r>
      <w:r>
        <w:rPr>
          <w:spacing w:val="16"/>
          <w:sz w:val="24"/>
        </w:rPr>
        <w:t xml:space="preserve"> </w:t>
      </w:r>
      <w:r>
        <w:rPr>
          <w:sz w:val="24"/>
        </w:rPr>
        <w:t>sont</w:t>
      </w:r>
      <w:r>
        <w:rPr>
          <w:sz w:val="24"/>
        </w:rPr>
        <w:tab/>
        <w:t xml:space="preserve">les  </w:t>
      </w:r>
      <w:r>
        <w:rPr>
          <w:spacing w:val="20"/>
          <w:sz w:val="24"/>
        </w:rPr>
        <w:t xml:space="preserve"> </w:t>
      </w:r>
      <w:r>
        <w:rPr>
          <w:b/>
          <w:sz w:val="24"/>
        </w:rPr>
        <w:t xml:space="preserve">problèmes  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d’emploi</w:t>
      </w:r>
      <w:r>
        <w:rPr>
          <w:b/>
          <w:sz w:val="24"/>
        </w:rPr>
        <w:tab/>
      </w:r>
      <w:r>
        <w:rPr>
          <w:sz w:val="24"/>
        </w:rPr>
        <w:t>auxquels</w:t>
      </w:r>
      <w:r>
        <w:rPr>
          <w:sz w:val="24"/>
        </w:rPr>
        <w:tab/>
        <w:t>a</w:t>
      </w:r>
      <w:r>
        <w:rPr>
          <w:sz w:val="24"/>
        </w:rPr>
        <w:tab/>
        <w:t>été</w:t>
      </w:r>
      <w:r>
        <w:rPr>
          <w:sz w:val="24"/>
        </w:rPr>
        <w:tab/>
        <w:t>confrontée</w:t>
      </w:r>
      <w:r>
        <w:rPr>
          <w:spacing w:val="8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7"/>
          <w:sz w:val="24"/>
        </w:rPr>
        <w:t xml:space="preserve"> </w:t>
      </w:r>
      <w:r>
        <w:rPr>
          <w:sz w:val="24"/>
        </w:rPr>
        <w:t>post</w:t>
      </w:r>
      <w:r>
        <w:rPr>
          <w:spacing w:val="-57"/>
          <w:sz w:val="24"/>
        </w:rPr>
        <w:t xml:space="preserve"> </w:t>
      </w:r>
      <w:r>
        <w:rPr>
          <w:sz w:val="24"/>
        </w:rPr>
        <w:t>indépendance ?</w:t>
      </w:r>
    </w:p>
    <w:p w:rsidR="00DD735F" w:rsidRDefault="00611F03">
      <w:pPr>
        <w:pStyle w:val="ListParagraph"/>
        <w:numPr>
          <w:ilvl w:val="0"/>
          <w:numId w:val="1"/>
        </w:numPr>
        <w:tabs>
          <w:tab w:val="left" w:pos="477"/>
        </w:tabs>
        <w:spacing w:line="274" w:lineRule="exact"/>
        <w:rPr>
          <w:sz w:val="24"/>
        </w:rPr>
      </w:pPr>
      <w:r>
        <w:rPr>
          <w:sz w:val="24"/>
        </w:rPr>
        <w:t>À</w:t>
      </w:r>
      <w:r>
        <w:rPr>
          <w:spacing w:val="4"/>
          <w:sz w:val="24"/>
        </w:rPr>
        <w:t xml:space="preserve"> </w:t>
      </w:r>
      <w:r>
        <w:rPr>
          <w:sz w:val="24"/>
        </w:rPr>
        <w:t>la</w:t>
      </w:r>
      <w:r>
        <w:rPr>
          <w:spacing w:val="62"/>
          <w:sz w:val="24"/>
        </w:rPr>
        <w:t xml:space="preserve"> </w:t>
      </w:r>
      <w:r>
        <w:rPr>
          <w:sz w:val="24"/>
        </w:rPr>
        <w:t>fin</w:t>
      </w:r>
      <w:r>
        <w:rPr>
          <w:spacing w:val="59"/>
          <w:sz w:val="24"/>
        </w:rPr>
        <w:t xml:space="preserve"> </w:t>
      </w:r>
      <w:r>
        <w:rPr>
          <w:sz w:val="24"/>
        </w:rPr>
        <w:t>des</w:t>
      </w:r>
      <w:r>
        <w:rPr>
          <w:spacing w:val="61"/>
          <w:sz w:val="24"/>
        </w:rPr>
        <w:t xml:space="preserve"> </w:t>
      </w:r>
      <w:r>
        <w:rPr>
          <w:sz w:val="24"/>
        </w:rPr>
        <w:t>années</w:t>
      </w:r>
      <w:r>
        <w:rPr>
          <w:spacing w:val="63"/>
          <w:sz w:val="24"/>
        </w:rPr>
        <w:t xml:space="preserve"> </w:t>
      </w:r>
      <w:r>
        <w:rPr>
          <w:sz w:val="24"/>
        </w:rPr>
        <w:t>1960,</w:t>
      </w:r>
      <w:r>
        <w:rPr>
          <w:spacing w:val="61"/>
          <w:sz w:val="24"/>
        </w:rPr>
        <w:t xml:space="preserve"> </w:t>
      </w:r>
      <w:r>
        <w:rPr>
          <w:sz w:val="24"/>
        </w:rPr>
        <w:t>l’Algérie</w:t>
      </w:r>
      <w:r>
        <w:rPr>
          <w:spacing w:val="58"/>
          <w:sz w:val="24"/>
        </w:rPr>
        <w:t xml:space="preserve"> </w:t>
      </w:r>
      <w:r>
        <w:rPr>
          <w:sz w:val="24"/>
        </w:rPr>
        <w:t>indépendante</w:t>
      </w:r>
      <w:r>
        <w:rPr>
          <w:spacing w:val="63"/>
          <w:sz w:val="24"/>
        </w:rPr>
        <w:t xml:space="preserve"> </w:t>
      </w:r>
      <w:r>
        <w:rPr>
          <w:sz w:val="24"/>
        </w:rPr>
        <w:t>continue</w:t>
      </w:r>
      <w:r>
        <w:rPr>
          <w:spacing w:val="62"/>
          <w:sz w:val="24"/>
        </w:rPr>
        <w:t xml:space="preserve"> </w:t>
      </w:r>
      <w:r>
        <w:rPr>
          <w:sz w:val="24"/>
        </w:rPr>
        <w:t>à</w:t>
      </w:r>
      <w:r>
        <w:rPr>
          <w:spacing w:val="57"/>
          <w:sz w:val="24"/>
        </w:rPr>
        <w:t xml:space="preserve"> </w:t>
      </w:r>
      <w:r>
        <w:rPr>
          <w:sz w:val="24"/>
        </w:rPr>
        <w:t>faire</w:t>
      </w:r>
      <w:r>
        <w:rPr>
          <w:spacing w:val="57"/>
          <w:sz w:val="24"/>
        </w:rPr>
        <w:t xml:space="preserve"> </w:t>
      </w:r>
      <w:r>
        <w:rPr>
          <w:sz w:val="24"/>
        </w:rPr>
        <w:t>face</w:t>
      </w:r>
      <w:r>
        <w:rPr>
          <w:spacing w:val="62"/>
          <w:sz w:val="24"/>
        </w:rPr>
        <w:t xml:space="preserve"> </w:t>
      </w:r>
      <w:r>
        <w:rPr>
          <w:sz w:val="24"/>
        </w:rPr>
        <w:t>à</w:t>
      </w:r>
      <w:r>
        <w:rPr>
          <w:spacing w:val="62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graves</w:t>
      </w:r>
    </w:p>
    <w:p w:rsidR="00DD735F" w:rsidRDefault="00611F03">
      <w:pPr>
        <w:spacing w:before="137"/>
        <w:ind w:left="476"/>
        <w:rPr>
          <w:sz w:val="24"/>
        </w:rPr>
      </w:pPr>
      <w:proofErr w:type="gramStart"/>
      <w:r>
        <w:rPr>
          <w:b/>
          <w:sz w:val="24"/>
        </w:rPr>
        <w:t>dépendances</w:t>
      </w:r>
      <w:proofErr w:type="gram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Lesquelles</w:t>
      </w:r>
      <w:r>
        <w:rPr>
          <w:spacing w:val="-4"/>
          <w:sz w:val="24"/>
        </w:rPr>
        <w:t xml:space="preserve"> </w:t>
      </w:r>
      <w:r>
        <w:rPr>
          <w:sz w:val="24"/>
        </w:rPr>
        <w:t>?</w:t>
      </w:r>
    </w:p>
    <w:p w:rsidR="00DD735F" w:rsidRDefault="00DD735F">
      <w:pPr>
        <w:pStyle w:val="BodyText"/>
        <w:spacing w:before="8"/>
        <w:rPr>
          <w:sz w:val="8"/>
        </w:rPr>
      </w:pPr>
    </w:p>
    <w:p w:rsidR="00DD735F" w:rsidRDefault="00611F03">
      <w:pPr>
        <w:pStyle w:val="BodyText"/>
        <w:spacing w:before="90"/>
        <w:ind w:left="4"/>
        <w:jc w:val="center"/>
      </w:pPr>
      <w:r>
        <w:t>i</w:t>
      </w:r>
    </w:p>
    <w:p w:rsidR="00DD735F" w:rsidRDefault="00DD735F">
      <w:pPr>
        <w:jc w:val="center"/>
        <w:sectPr w:rsidR="00DD735F">
          <w:type w:val="continuous"/>
          <w:pgSz w:w="11910" w:h="16840"/>
          <w:pgMar w:top="880" w:right="1300" w:bottom="280" w:left="1300" w:header="720" w:footer="720" w:gutter="0"/>
          <w:cols w:space="720"/>
        </w:sect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rPr>
          <w:sz w:val="20"/>
        </w:rPr>
      </w:pPr>
    </w:p>
    <w:p w:rsidR="00DD735F" w:rsidRDefault="00DD735F">
      <w:pPr>
        <w:pStyle w:val="BodyText"/>
        <w:spacing w:before="10"/>
        <w:rPr>
          <w:sz w:val="23"/>
        </w:rPr>
      </w:pPr>
    </w:p>
    <w:p w:rsidR="00DD735F" w:rsidRDefault="00611F03">
      <w:pPr>
        <w:tabs>
          <w:tab w:val="left" w:pos="912"/>
        </w:tabs>
        <w:ind w:left="100"/>
        <w:rPr>
          <w:sz w:val="20"/>
        </w:rPr>
      </w:pPr>
      <w:bookmarkStart w:id="2" w:name="Pagination"/>
      <w:bookmarkStart w:id="3" w:name="325"/>
      <w:bookmarkStart w:id="4" w:name="Plan"/>
      <w:bookmarkStart w:id="5" w:name="I._—_Les_structures_coloniales_de_la_pro"/>
      <w:bookmarkEnd w:id="2"/>
      <w:bookmarkEnd w:id="3"/>
      <w:bookmarkEnd w:id="4"/>
      <w:bookmarkEnd w:id="5"/>
      <w:r>
        <w:rPr>
          <w:noProof/>
          <w:position w:val="444"/>
          <w:sz w:val="20"/>
          <w:lang w:val="en-US"/>
        </w:rPr>
        <w:drawing>
          <wp:inline distT="0" distB="0" distL="0" distR="0">
            <wp:extent cx="255602" cy="161143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02" cy="161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44"/>
          <w:sz w:val="20"/>
        </w:rPr>
        <w:tab/>
      </w:r>
      <w:r>
        <w:rPr>
          <w:noProof/>
          <w:sz w:val="20"/>
          <w:lang w:val="en-US"/>
        </w:rPr>
        <w:drawing>
          <wp:inline distT="0" distB="0" distL="0" distR="0">
            <wp:extent cx="5413053" cy="645814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053" cy="645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5F" w:rsidRDefault="00DD735F">
      <w:pPr>
        <w:rPr>
          <w:sz w:val="20"/>
        </w:rPr>
        <w:sectPr w:rsidR="00DD735F">
          <w:pgSz w:w="11900" w:h="16840"/>
          <w:pgMar w:top="1600" w:right="940" w:bottom="280" w:left="200" w:header="720" w:footer="720" w:gutter="0"/>
          <w:cols w:space="720"/>
        </w:sectPr>
      </w:pPr>
    </w:p>
    <w:p w:rsidR="00DD735F" w:rsidRDefault="00DD735F">
      <w:pPr>
        <w:pStyle w:val="BodyText"/>
        <w:spacing w:before="10" w:after="1"/>
        <w:rPr>
          <w:sz w:val="14"/>
        </w:rPr>
      </w:pPr>
    </w:p>
    <w:p w:rsidR="00DD735F" w:rsidRDefault="00611F03">
      <w:pPr>
        <w:pStyle w:val="BodyText"/>
        <w:ind w:left="1964"/>
        <w:rPr>
          <w:sz w:val="20"/>
        </w:rPr>
      </w:pPr>
      <w:bookmarkStart w:id="6" w:name="326"/>
      <w:bookmarkEnd w:id="6"/>
      <w:r>
        <w:rPr>
          <w:noProof/>
          <w:sz w:val="20"/>
          <w:lang w:val="en-US"/>
        </w:rPr>
        <w:drawing>
          <wp:inline distT="0" distB="0" distL="0" distR="0">
            <wp:extent cx="5452902" cy="779506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2902" cy="779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5F" w:rsidRDefault="00DD735F">
      <w:pPr>
        <w:rPr>
          <w:sz w:val="20"/>
        </w:rPr>
        <w:sectPr w:rsidR="00DD735F">
          <w:pgSz w:w="11900" w:h="16840"/>
          <w:pgMar w:top="1600" w:right="940" w:bottom="280" w:left="200" w:header="720" w:footer="720" w:gutter="0"/>
          <w:cols w:space="720"/>
        </w:sectPr>
      </w:pPr>
    </w:p>
    <w:p w:rsidR="00DD735F" w:rsidRDefault="00DD735F">
      <w:pPr>
        <w:pStyle w:val="BodyText"/>
        <w:spacing w:before="3"/>
        <w:rPr>
          <w:sz w:val="12"/>
        </w:rPr>
      </w:pPr>
    </w:p>
    <w:p w:rsidR="00DD735F" w:rsidRDefault="00611F03">
      <w:pPr>
        <w:pStyle w:val="BodyText"/>
        <w:ind w:left="1028"/>
        <w:rPr>
          <w:sz w:val="20"/>
        </w:rPr>
      </w:pPr>
      <w:bookmarkStart w:id="7" w:name="327"/>
      <w:bookmarkEnd w:id="7"/>
      <w:r>
        <w:rPr>
          <w:noProof/>
          <w:sz w:val="20"/>
          <w:lang w:val="en-US"/>
        </w:rPr>
        <w:drawing>
          <wp:inline distT="0" distB="0" distL="0" distR="0">
            <wp:extent cx="5408367" cy="782545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8367" cy="782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5F" w:rsidRDefault="00DD735F">
      <w:pPr>
        <w:rPr>
          <w:sz w:val="20"/>
        </w:rPr>
        <w:sectPr w:rsidR="00DD735F">
          <w:pgSz w:w="11900" w:h="16840"/>
          <w:pgMar w:top="1600" w:right="940" w:bottom="280" w:left="200" w:header="720" w:footer="720" w:gutter="0"/>
          <w:cols w:space="720"/>
        </w:sectPr>
      </w:pPr>
    </w:p>
    <w:p w:rsidR="00DD735F" w:rsidRDefault="00DD735F">
      <w:pPr>
        <w:pStyle w:val="BodyText"/>
        <w:spacing w:before="11"/>
        <w:rPr>
          <w:sz w:val="9"/>
        </w:rPr>
      </w:pPr>
    </w:p>
    <w:p w:rsidR="00DD735F" w:rsidRDefault="00611F03">
      <w:pPr>
        <w:pStyle w:val="BodyText"/>
        <w:ind w:left="1879"/>
        <w:rPr>
          <w:sz w:val="20"/>
        </w:rPr>
      </w:pPr>
      <w:bookmarkStart w:id="8" w:name="328"/>
      <w:bookmarkEnd w:id="8"/>
      <w:r>
        <w:rPr>
          <w:noProof/>
          <w:sz w:val="20"/>
          <w:lang w:val="en-US"/>
        </w:rPr>
        <w:drawing>
          <wp:inline distT="0" distB="0" distL="0" distR="0">
            <wp:extent cx="5425412" cy="778954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5412" cy="778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35F" w:rsidRDefault="00DD735F">
      <w:pPr>
        <w:rPr>
          <w:sz w:val="20"/>
        </w:rPr>
        <w:sectPr w:rsidR="00DD735F">
          <w:pgSz w:w="11900" w:h="16840"/>
          <w:pgMar w:top="1600" w:right="940" w:bottom="280" w:left="200" w:header="720" w:footer="720" w:gutter="0"/>
          <w:cols w:space="720"/>
        </w:sectPr>
      </w:pPr>
    </w:p>
    <w:p w:rsidR="00DD735F" w:rsidRDefault="00DD735F">
      <w:pPr>
        <w:pStyle w:val="BodyText"/>
        <w:spacing w:after="1"/>
        <w:rPr>
          <w:sz w:val="13"/>
        </w:rPr>
      </w:pPr>
    </w:p>
    <w:bookmarkStart w:id="9" w:name="329"/>
    <w:bookmarkStart w:id="10" w:name="Illustrations"/>
    <w:bookmarkStart w:id="11" w:name="Part_de_la_France_dans_le_commerce_algér"/>
    <w:bookmarkEnd w:id="9"/>
    <w:bookmarkEnd w:id="10"/>
    <w:bookmarkEnd w:id="11"/>
    <w:p w:rsidR="00DD735F" w:rsidRDefault="00DD735F">
      <w:pPr>
        <w:pStyle w:val="BodyText"/>
        <w:ind w:left="414"/>
        <w:rPr>
          <w:sz w:val="20"/>
        </w:rPr>
      </w:pPr>
      <w:r w:rsidRPr="00DD735F">
        <w:rPr>
          <w:sz w:val="20"/>
        </w:rPr>
      </w:r>
      <w:r>
        <w:rPr>
          <w:sz w:val="20"/>
        </w:rPr>
        <w:pict>
          <v:group id="_x0000_s1029" style="width:504.8pt;height:626.45pt;mso-position-horizontal-relative:char;mso-position-vertical-relative:line" coordsize="10096,125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81;width:8707;height:12529">
              <v:imagedata r:id="rId11" o:title=""/>
            </v:shape>
            <v:shape id="_x0000_s1030" type="#_x0000_t75" style="position:absolute;top:2202;width:10096;height:2092">
              <v:imagedata r:id="rId12" o:title=""/>
            </v:shape>
            <w10:wrap type="none"/>
            <w10:anchorlock/>
          </v:group>
        </w:pict>
      </w:r>
    </w:p>
    <w:p w:rsidR="00DD735F" w:rsidRDefault="00DD735F">
      <w:pPr>
        <w:rPr>
          <w:sz w:val="20"/>
        </w:rPr>
        <w:sectPr w:rsidR="00DD735F">
          <w:pgSz w:w="11900" w:h="16840"/>
          <w:pgMar w:top="1600" w:right="940" w:bottom="280" w:left="200" w:header="720" w:footer="720" w:gutter="0"/>
          <w:cols w:space="720"/>
        </w:sectPr>
      </w:pPr>
    </w:p>
    <w:p w:rsidR="00DD735F" w:rsidRDefault="00DD735F">
      <w:pPr>
        <w:pStyle w:val="BodyText"/>
        <w:spacing w:before="4" w:after="1"/>
        <w:rPr>
          <w:sz w:val="11"/>
        </w:rPr>
      </w:pPr>
    </w:p>
    <w:p w:rsidR="00DD735F" w:rsidRDefault="00611F03">
      <w:pPr>
        <w:pStyle w:val="BodyText"/>
        <w:ind w:left="1925"/>
        <w:rPr>
          <w:sz w:val="20"/>
        </w:rPr>
      </w:pPr>
      <w:bookmarkStart w:id="12" w:name="330"/>
      <w:bookmarkStart w:id="13" w:name="II._—_Les_structures_régionales"/>
      <w:bookmarkEnd w:id="12"/>
      <w:bookmarkEnd w:id="13"/>
      <w:r>
        <w:rPr>
          <w:noProof/>
          <w:sz w:val="20"/>
          <w:lang w:val="en-US"/>
        </w:rPr>
        <w:drawing>
          <wp:inline distT="0" distB="0" distL="0" distR="0">
            <wp:extent cx="5479353" cy="7792307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353" cy="779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</w:p>
    <w:p w:rsidR="00FB76F6" w:rsidRDefault="00FB76F6">
      <w:pPr>
        <w:pStyle w:val="BodyText"/>
        <w:ind w:left="1925"/>
        <w:rPr>
          <w:sz w:val="20"/>
        </w:rPr>
      </w:pPr>
      <w:r>
        <w:rPr>
          <w:sz w:val="20"/>
        </w:rPr>
        <w:lastRenderedPageBreak/>
        <w:pict>
          <v:shape id="_x0000_i1027" type="#_x0000_t75" style="width:453.9pt;height:453.3pt">
            <v:imagedata r:id="rId14" o:title="Capture"/>
          </v:shape>
        </w:pict>
      </w:r>
    </w:p>
    <w:sectPr w:rsidR="00FB76F6" w:rsidSect="00DD735F">
      <w:pgSz w:w="11900" w:h="16840"/>
      <w:pgMar w:top="1600" w:right="940" w:bottom="280" w:left="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B2C6D"/>
    <w:multiLevelType w:val="hybridMultilevel"/>
    <w:tmpl w:val="C82A958A"/>
    <w:lvl w:ilvl="0" w:tplc="751AD540">
      <w:start w:val="1"/>
      <w:numFmt w:val="decimal"/>
      <w:lvlText w:val="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761A4452">
      <w:numFmt w:val="bullet"/>
      <w:lvlText w:val="•"/>
      <w:lvlJc w:val="left"/>
      <w:pPr>
        <w:ind w:left="1362" w:hanging="361"/>
      </w:pPr>
      <w:rPr>
        <w:rFonts w:hint="default"/>
        <w:lang w:val="fr-FR" w:eastAsia="en-US" w:bidi="ar-SA"/>
      </w:rPr>
    </w:lvl>
    <w:lvl w:ilvl="2" w:tplc="94EA5262">
      <w:numFmt w:val="bullet"/>
      <w:lvlText w:val="•"/>
      <w:lvlJc w:val="left"/>
      <w:pPr>
        <w:ind w:left="2244" w:hanging="361"/>
      </w:pPr>
      <w:rPr>
        <w:rFonts w:hint="default"/>
        <w:lang w:val="fr-FR" w:eastAsia="en-US" w:bidi="ar-SA"/>
      </w:rPr>
    </w:lvl>
    <w:lvl w:ilvl="3" w:tplc="D5F48768">
      <w:numFmt w:val="bullet"/>
      <w:lvlText w:val="•"/>
      <w:lvlJc w:val="left"/>
      <w:pPr>
        <w:ind w:left="3127" w:hanging="361"/>
      </w:pPr>
      <w:rPr>
        <w:rFonts w:hint="default"/>
        <w:lang w:val="fr-FR" w:eastAsia="en-US" w:bidi="ar-SA"/>
      </w:rPr>
    </w:lvl>
    <w:lvl w:ilvl="4" w:tplc="3F6C911E">
      <w:numFmt w:val="bullet"/>
      <w:lvlText w:val="•"/>
      <w:lvlJc w:val="left"/>
      <w:pPr>
        <w:ind w:left="4009" w:hanging="361"/>
      </w:pPr>
      <w:rPr>
        <w:rFonts w:hint="default"/>
        <w:lang w:val="fr-FR" w:eastAsia="en-US" w:bidi="ar-SA"/>
      </w:rPr>
    </w:lvl>
    <w:lvl w:ilvl="5" w:tplc="CFDE18B0">
      <w:numFmt w:val="bullet"/>
      <w:lvlText w:val="•"/>
      <w:lvlJc w:val="left"/>
      <w:pPr>
        <w:ind w:left="4892" w:hanging="361"/>
      </w:pPr>
      <w:rPr>
        <w:rFonts w:hint="default"/>
        <w:lang w:val="fr-FR" w:eastAsia="en-US" w:bidi="ar-SA"/>
      </w:rPr>
    </w:lvl>
    <w:lvl w:ilvl="6" w:tplc="63E8439E">
      <w:numFmt w:val="bullet"/>
      <w:lvlText w:val="•"/>
      <w:lvlJc w:val="left"/>
      <w:pPr>
        <w:ind w:left="5774" w:hanging="361"/>
      </w:pPr>
      <w:rPr>
        <w:rFonts w:hint="default"/>
        <w:lang w:val="fr-FR" w:eastAsia="en-US" w:bidi="ar-SA"/>
      </w:rPr>
    </w:lvl>
    <w:lvl w:ilvl="7" w:tplc="96B63A6A">
      <w:numFmt w:val="bullet"/>
      <w:lvlText w:val="•"/>
      <w:lvlJc w:val="left"/>
      <w:pPr>
        <w:ind w:left="6656" w:hanging="361"/>
      </w:pPr>
      <w:rPr>
        <w:rFonts w:hint="default"/>
        <w:lang w:val="fr-FR" w:eastAsia="en-US" w:bidi="ar-SA"/>
      </w:rPr>
    </w:lvl>
    <w:lvl w:ilvl="8" w:tplc="50A8C9B2">
      <w:numFmt w:val="bullet"/>
      <w:lvlText w:val="•"/>
      <w:lvlJc w:val="left"/>
      <w:pPr>
        <w:ind w:left="7539" w:hanging="361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D735F"/>
    <w:rsid w:val="00611F03"/>
    <w:rsid w:val="00DD735F"/>
    <w:rsid w:val="00FB7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D735F"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rsid w:val="00DD735F"/>
    <w:pPr>
      <w:spacing w:before="198"/>
      <w:ind w:left="116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D735F"/>
    <w:rPr>
      <w:sz w:val="24"/>
      <w:szCs w:val="24"/>
    </w:rPr>
  </w:style>
  <w:style w:type="paragraph" w:styleId="Title">
    <w:name w:val="Title"/>
    <w:basedOn w:val="Normal"/>
    <w:uiPriority w:val="1"/>
    <w:qFormat/>
    <w:rsid w:val="00DD735F"/>
    <w:pPr>
      <w:spacing w:line="458" w:lineRule="exact"/>
      <w:ind w:left="249" w:right="247"/>
      <w:jc w:val="center"/>
    </w:pPr>
    <w:rPr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rsid w:val="00DD735F"/>
    <w:pPr>
      <w:ind w:left="476" w:hanging="361"/>
    </w:pPr>
  </w:style>
  <w:style w:type="paragraph" w:customStyle="1" w:styleId="TableParagraph">
    <w:name w:val="Table Paragraph"/>
    <w:basedOn w:val="Normal"/>
    <w:uiPriority w:val="1"/>
    <w:qFormat/>
    <w:rsid w:val="00DD735F"/>
  </w:style>
  <w:style w:type="paragraph" w:styleId="BalloonText">
    <w:name w:val="Balloon Text"/>
    <w:basedOn w:val="Normal"/>
    <w:link w:val="BalloonTextChar"/>
    <w:uiPriority w:val="99"/>
    <w:semiHidden/>
    <w:unhideWhenUsed/>
    <w:rsid w:val="00FB7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6F6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www.persee.fr/docAsPDF/medit_0025-8296_1969_num_10_3_1325.pd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chala</dc:creator>
  <cp:lastModifiedBy>scapy</cp:lastModifiedBy>
  <cp:revision>2</cp:revision>
  <dcterms:created xsi:type="dcterms:W3CDTF">2023-12-06T21:39:00Z</dcterms:created>
  <dcterms:modified xsi:type="dcterms:W3CDTF">2023-12-06T21:39:00Z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2022-10-09T00:00:00Z</vt:filetime>
  </property>
  <property fmtid="{D5CDD505-2E9C-101B-9397-08002B2CF9AE}" pid="3" name="Creator">
    <vt:lpwstr>Wondershare PDFelement</vt:lpwstr>
  </property>
  <property fmtid="{D5CDD505-2E9C-101B-9397-08002B2CF9AE}" pid="4" name="LastSaved">
    <vt:filetime>2023-12-10T00:00:00Z</vt:filetime>
  </property>
</Properties>
</file>