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33" w:type="dxa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3"/>
        <w:gridCol w:w="364"/>
        <w:gridCol w:w="486"/>
        <w:gridCol w:w="33"/>
        <w:gridCol w:w="1957"/>
        <w:gridCol w:w="312"/>
        <w:gridCol w:w="154"/>
        <w:gridCol w:w="1234"/>
        <w:gridCol w:w="1013"/>
        <w:gridCol w:w="309"/>
        <w:gridCol w:w="735"/>
        <w:gridCol w:w="143"/>
        <w:gridCol w:w="1870"/>
      </w:tblGrid>
      <w:tr w:rsidR="008B4502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auto"/>
          </w:tcPr>
          <w:p w:rsidR="008B4502" w:rsidRPr="00111A99" w:rsidRDefault="008B4502" w:rsidP="00F22389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C62B68" w:rsidRPr="00C62B68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8B4502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auto"/>
            <w:vAlign w:val="center"/>
          </w:tcPr>
          <w:p w:rsidR="008B4502" w:rsidRPr="00FF3D20" w:rsidRDefault="008B4502" w:rsidP="00565F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565F2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منهجية إعداد مذكرة </w:t>
            </w:r>
            <w:proofErr w:type="spellStart"/>
            <w:r w:rsidR="00565F2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ماستر</w:t>
            </w:r>
            <w:proofErr w:type="spellEnd"/>
          </w:p>
        </w:tc>
      </w:tr>
      <w:tr w:rsidR="008B4502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8B4502" w:rsidRPr="00FF3D20" w:rsidRDefault="008B4502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  <w:proofErr w:type="gramEnd"/>
          </w:p>
        </w:tc>
        <w:tc>
          <w:tcPr>
            <w:tcW w:w="4540" w:type="dxa"/>
            <w:gridSpan w:val="7"/>
            <w:shd w:val="clear" w:color="auto" w:fill="auto"/>
            <w:vAlign w:val="center"/>
          </w:tcPr>
          <w:p w:rsidR="008B4502" w:rsidRPr="00FF3D20" w:rsidRDefault="008B4502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العلوم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الاقتصادية </w:t>
            </w:r>
            <w:r w:rsidR="0056567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التسيير</w:t>
            </w:r>
            <w:r w:rsidR="0056567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وعلوم التجارية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8B4502" w:rsidRPr="00FF3D20" w:rsidRDefault="008B4502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  <w:proofErr w:type="gramEnd"/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:rsidR="008B4502" w:rsidRPr="00FF3D20" w:rsidRDefault="00565F2D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علوم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التسيير</w:t>
            </w:r>
          </w:p>
        </w:tc>
      </w:tr>
      <w:tr w:rsidR="008B4502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8B4502" w:rsidRPr="00FF3D20" w:rsidRDefault="008B4502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  <w:proofErr w:type="gramEnd"/>
          </w:p>
        </w:tc>
        <w:tc>
          <w:tcPr>
            <w:tcW w:w="4540" w:type="dxa"/>
            <w:gridSpan w:val="7"/>
            <w:shd w:val="clear" w:color="auto" w:fill="auto"/>
            <w:vAlign w:val="center"/>
          </w:tcPr>
          <w:p w:rsidR="008B4502" w:rsidRPr="00FF3D20" w:rsidRDefault="009D1C92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إدارة</w:t>
            </w:r>
            <w:proofErr w:type="gramEnd"/>
            <w:r w:rsidR="00565F2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الموارد البشرية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8B4502" w:rsidRPr="00FF3D20" w:rsidRDefault="008B4502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  <w:proofErr w:type="gramEnd"/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:rsidR="008B4502" w:rsidRPr="00FF3D20" w:rsidRDefault="008B4502" w:rsidP="00565F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السنة الأولى </w:t>
            </w:r>
            <w:proofErr w:type="spellStart"/>
            <w:r w:rsidR="00565F2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ماستر</w:t>
            </w:r>
            <w:proofErr w:type="spellEnd"/>
          </w:p>
        </w:tc>
      </w:tr>
      <w:tr w:rsidR="008B4502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8B4502" w:rsidRPr="00FF3D20" w:rsidRDefault="008B4502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  <w:proofErr w:type="gramEnd"/>
          </w:p>
        </w:tc>
        <w:tc>
          <w:tcPr>
            <w:tcW w:w="4540" w:type="dxa"/>
            <w:gridSpan w:val="7"/>
            <w:shd w:val="clear" w:color="auto" w:fill="auto"/>
            <w:vAlign w:val="center"/>
          </w:tcPr>
          <w:p w:rsidR="008B4502" w:rsidRPr="00FF3D20" w:rsidRDefault="00565F2D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الثاني</w:t>
            </w:r>
            <w:proofErr w:type="gramEnd"/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8B4502" w:rsidRPr="00FF3D20" w:rsidRDefault="008B4502" w:rsidP="00713216">
            <w:pPr>
              <w:tabs>
                <w:tab w:val="left" w:pos="0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:rsidR="008B4502" w:rsidRPr="00FF3D20" w:rsidRDefault="00565F2D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2024-2023</w:t>
            </w:r>
          </w:p>
        </w:tc>
      </w:tr>
      <w:tr w:rsidR="008B4502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  <w:vAlign w:val="center"/>
          </w:tcPr>
          <w:p w:rsidR="008B4502" w:rsidRPr="0014404C" w:rsidRDefault="008B4502" w:rsidP="00B55D8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التعرف على المادة التعليمية</w:t>
            </w:r>
          </w:p>
        </w:tc>
      </w:tr>
      <w:tr w:rsidR="008B4502" w:rsidRPr="0050480E" w:rsidTr="00D63088">
        <w:trPr>
          <w:trHeight w:val="143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B4502" w:rsidRPr="0050480E" w:rsidRDefault="008B4502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788" w:type="dxa"/>
            <w:gridSpan w:val="4"/>
            <w:shd w:val="clear" w:color="auto" w:fill="auto"/>
          </w:tcPr>
          <w:p w:rsidR="00565F2D" w:rsidRPr="0050480E" w:rsidRDefault="00565F2D" w:rsidP="00565F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منهجية إعداد مذكرة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الماستر</w:t>
            </w:r>
            <w:proofErr w:type="spellEnd"/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8B4502" w:rsidRPr="0050480E" w:rsidRDefault="008B4502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8B4502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منهجية</w:t>
            </w:r>
            <w:proofErr w:type="gramEnd"/>
            <w:r w:rsidR="008B450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B4502" w:rsidRPr="0050480E" w:rsidTr="00D63088">
        <w:trPr>
          <w:trHeight w:val="143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B4502" w:rsidRPr="0050480E" w:rsidRDefault="008B4502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788" w:type="dxa"/>
            <w:gridSpan w:val="4"/>
            <w:shd w:val="clear" w:color="auto" w:fill="auto"/>
          </w:tcPr>
          <w:p w:rsidR="008B4502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8B4502" w:rsidRPr="0050480E" w:rsidRDefault="008B4502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  <w:proofErr w:type="gramEnd"/>
          </w:p>
        </w:tc>
        <w:tc>
          <w:tcPr>
            <w:tcW w:w="2748" w:type="dxa"/>
            <w:gridSpan w:val="3"/>
            <w:shd w:val="clear" w:color="auto" w:fill="auto"/>
          </w:tcPr>
          <w:p w:rsidR="008B4502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02</w:t>
            </w:r>
          </w:p>
        </w:tc>
      </w:tr>
      <w:tr w:rsidR="008B4502" w:rsidRPr="0050480E" w:rsidTr="00D63088">
        <w:trPr>
          <w:trHeight w:val="143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8B4502" w:rsidRPr="0050480E" w:rsidRDefault="008B4502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788" w:type="dxa"/>
            <w:gridSpan w:val="4"/>
            <w:shd w:val="clear" w:color="auto" w:fill="auto"/>
          </w:tcPr>
          <w:p w:rsidR="008B4502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ثلاث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ساعات</w:t>
            </w:r>
            <w:r w:rsidR="008B450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8B4502" w:rsidRPr="0050480E" w:rsidRDefault="008B4502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B55D8C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8B4502" w:rsidRPr="0050480E" w:rsidRDefault="008B4502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ونصف </w:t>
            </w:r>
          </w:p>
        </w:tc>
      </w:tr>
      <w:tr w:rsidR="00565F2D" w:rsidRPr="0050480E" w:rsidTr="00D63088">
        <w:trPr>
          <w:trHeight w:val="143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565F2D" w:rsidRPr="0050480E" w:rsidRDefault="00565F2D" w:rsidP="002F6D3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F6D3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تطبيقية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788" w:type="dxa"/>
            <w:gridSpan w:val="4"/>
            <w:shd w:val="clear" w:color="auto" w:fill="auto"/>
          </w:tcPr>
          <w:p w:rsidR="00565F2D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ونصف 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565F2D" w:rsidRPr="0050480E" w:rsidRDefault="00565F2D" w:rsidP="002F6D3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proofErr w:type="gramStart"/>
            <w:r w:rsidR="002F6D3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توجيهية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565F2D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</w:tr>
      <w:tr w:rsidR="00565F2D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  <w:vAlign w:val="center"/>
          </w:tcPr>
          <w:p w:rsidR="00565F2D" w:rsidRPr="0014404C" w:rsidRDefault="00565F2D" w:rsidP="00B55D8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spellStart"/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مسؤول</w:t>
            </w:r>
            <w:proofErr w:type="spellEnd"/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المادة التعليمية</w:t>
            </w:r>
          </w:p>
        </w:tc>
      </w:tr>
      <w:tr w:rsidR="00565F2D" w:rsidRPr="0050480E" w:rsidTr="00D63088">
        <w:trPr>
          <w:trHeight w:val="143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565F2D" w:rsidRPr="0050480E" w:rsidRDefault="00565F2D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، اللقب</w:t>
            </w:r>
          </w:p>
        </w:tc>
        <w:tc>
          <w:tcPr>
            <w:tcW w:w="2788" w:type="dxa"/>
            <w:gridSpan w:val="4"/>
            <w:shd w:val="clear" w:color="auto" w:fill="auto"/>
          </w:tcPr>
          <w:p w:rsidR="00565F2D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قنيش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نبيل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565F2D" w:rsidRPr="0050480E" w:rsidRDefault="00565F2D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  <w:proofErr w:type="gramEnd"/>
          </w:p>
        </w:tc>
        <w:tc>
          <w:tcPr>
            <w:tcW w:w="2748" w:type="dxa"/>
            <w:gridSpan w:val="3"/>
            <w:shd w:val="clear" w:color="auto" w:fill="auto"/>
          </w:tcPr>
          <w:p w:rsidR="00565F2D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مساعد قسم ب</w:t>
            </w:r>
          </w:p>
        </w:tc>
      </w:tr>
      <w:tr w:rsidR="00565F2D" w:rsidRPr="0050480E" w:rsidTr="00D63088">
        <w:trPr>
          <w:trHeight w:val="143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565F2D" w:rsidRPr="0050480E" w:rsidRDefault="00565F2D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788" w:type="dxa"/>
            <w:gridSpan w:val="4"/>
            <w:shd w:val="clear" w:color="auto" w:fill="auto"/>
          </w:tcPr>
          <w:p w:rsidR="00565F2D" w:rsidRPr="0050480E" w:rsidRDefault="00565F2D" w:rsidP="00F2238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565F2D" w:rsidRPr="0050480E" w:rsidRDefault="00565F2D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565F2D" w:rsidRPr="0050480E" w:rsidRDefault="00EF32A3" w:rsidP="00565F2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5" w:history="1">
              <w:r w:rsidR="00565F2D" w:rsidRPr="00565F2D">
                <w:rPr>
                  <w:rStyle w:val="Lienhypertexte"/>
                  <w:b/>
                  <w:bCs/>
                  <w:sz w:val="18"/>
                  <w:szCs w:val="18"/>
                </w:rPr>
                <w:t>n</w:t>
              </w:r>
              <w:r w:rsidR="00565F2D" w:rsidRPr="00FF0983">
                <w:rPr>
                  <w:rStyle w:val="Lienhypertexte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abil.guenniche@univ-annaba.dz</w:t>
              </w:r>
            </w:hyperlink>
            <w:r w:rsidR="00565F2D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565F2D" w:rsidRPr="0050480E" w:rsidTr="00D63088">
        <w:trPr>
          <w:trHeight w:val="143"/>
          <w:jc w:val="center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565F2D" w:rsidRPr="0050480E" w:rsidRDefault="00565F2D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788" w:type="dxa"/>
            <w:gridSpan w:val="4"/>
            <w:shd w:val="clear" w:color="auto" w:fill="auto"/>
          </w:tcPr>
          <w:p w:rsidR="00565F2D" w:rsidRPr="0050480E" w:rsidRDefault="00565F2D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565F2D" w:rsidRPr="0050480E" w:rsidRDefault="00565F2D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565F2D" w:rsidRPr="0050480E" w:rsidRDefault="00565F2D" w:rsidP="0071321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الإثنين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: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14 :00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-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15 :30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القاعة </w:t>
            </w:r>
            <w:r w:rsidR="00B34AA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رقم </w:t>
            </w:r>
            <w:r w:rsidR="002F6D35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7</w:t>
            </w:r>
          </w:p>
        </w:tc>
      </w:tr>
      <w:tr w:rsidR="00565F2D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  <w:vAlign w:val="center"/>
          </w:tcPr>
          <w:p w:rsidR="00565F2D" w:rsidRPr="0014404C" w:rsidRDefault="00565F2D" w:rsidP="00B55D8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وصف المادة التعليمية</w:t>
            </w:r>
          </w:p>
        </w:tc>
      </w:tr>
      <w:tr w:rsidR="00565F2D" w:rsidRPr="0050480E" w:rsidTr="00E37462">
        <w:trPr>
          <w:trHeight w:val="113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65F2D" w:rsidRPr="0050480E" w:rsidRDefault="00565F2D" w:rsidP="00F22389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65F2D" w:rsidRPr="00A91ADB" w:rsidRDefault="00565F2D" w:rsidP="00F2238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  <w:proofErr w:type="gramEnd"/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65F2D" w:rsidRPr="00282C9A" w:rsidRDefault="002F6D35" w:rsidP="00E916BE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bookmarkStart w:id="0" w:name="_GoBack"/>
            <w:bookmarkEnd w:id="0"/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تحكم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الطالب في</w:t>
            </w:r>
            <w:r w:rsidR="00CB408A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مكتسبات مادة المنهجية للسنة الثانية ليس</w:t>
            </w:r>
            <w:r w:rsidR="009D1C92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انس ومادة مشروع التخرج ليسانس ل</w:t>
            </w:r>
            <w:r w:rsidR="00CB408A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لسنة الثالثة ليسانس)</w:t>
            </w:r>
          </w:p>
        </w:tc>
      </w:tr>
      <w:tr w:rsidR="00565F2D" w:rsidRPr="0050480E" w:rsidTr="00E37462">
        <w:trPr>
          <w:trHeight w:val="416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65F2D" w:rsidRPr="0050480E" w:rsidRDefault="00565F2D" w:rsidP="00F2238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65F2D" w:rsidRPr="0050480E" w:rsidRDefault="00565F2D" w:rsidP="00F2238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65F2D" w:rsidRPr="0050480E" w:rsidRDefault="00565F2D" w:rsidP="00F2238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65F2D" w:rsidRPr="005C79D6" w:rsidRDefault="00F22389" w:rsidP="005C79D6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تهدف هذه المادة إلى تعريف الطالب </w:t>
            </w:r>
            <w:r w:rsidR="009D1C9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والطالب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المقاول صاحب فكرة مشروع بالخطوات الواجب إتباعها من أجل إعداد مذكرة </w:t>
            </w:r>
            <w:r w:rsidR="009D1C9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التخرج أو مذكرة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مشروع، وذلك من خلال جعله يفكر تفكيرا عملي ومنطقيا اتجاه مختلف عناصر بناء بحث مذكرة التخرج ، بداية بتحديد المشكل</w:t>
            </w:r>
            <w:r w:rsidR="005C79D6">
              <w:rPr>
                <w:rFonts w:ascii="Sakkal Majalla" w:hAnsi="Sakkal Majalla" w:cs="Sakkal Majalla" w:hint="cs"/>
                <w:sz w:val="32"/>
                <w:szCs w:val="32"/>
                <w:rtl/>
              </w:rPr>
              <w:t>ة أو المشكل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، ووصولا إلى التوثيق العلمي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السليم لنت</w:t>
            </w:r>
            <w:r w:rsidR="005C79D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ائج البحث</w:t>
            </w:r>
            <w:r w:rsidR="005C79D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</w:t>
            </w:r>
          </w:p>
        </w:tc>
      </w:tr>
      <w:tr w:rsidR="00565F2D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65F2D" w:rsidRPr="0050480E" w:rsidRDefault="00565F2D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565F2D" w:rsidRPr="00E916BE" w:rsidRDefault="00565F2D" w:rsidP="00E916B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65F2D" w:rsidRPr="00282C9A" w:rsidRDefault="00565F2D" w:rsidP="002F6D35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val="en-US"/>
              </w:rPr>
            </w:pPr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>- إكساب</w:t>
            </w:r>
            <w:r w:rsidR="00847F54">
              <w:rPr>
                <w:rFonts w:ascii="Sakkal Majalla" w:hAnsi="Sakkal Majalla" w:cs="Sakkal Majalla"/>
                <w:sz w:val="30"/>
                <w:szCs w:val="30"/>
                <w:rtl/>
                <w:lang w:val="en-US"/>
              </w:rPr>
              <w:t xml:space="preserve"> الطالب معارف م</w:t>
            </w:r>
            <w:r w:rsidR="00847F54"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 xml:space="preserve">نهجية فيما يخص التحضير والإعداد لمذكرة </w:t>
            </w:r>
            <w:proofErr w:type="spellStart"/>
            <w:r w:rsidR="00847F54"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>الماستر</w:t>
            </w:r>
            <w:proofErr w:type="spellEnd"/>
          </w:p>
          <w:p w:rsidR="00B34AAC" w:rsidRDefault="00565F2D" w:rsidP="00B34AA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val="en-US"/>
              </w:rPr>
            </w:pPr>
            <w:r w:rsidRPr="00282C9A">
              <w:rPr>
                <w:rFonts w:ascii="Sakkal Majalla" w:hAnsi="Sakkal Majalla" w:cs="Sakkal Majalla"/>
                <w:sz w:val="30"/>
                <w:szCs w:val="30"/>
                <w:rtl/>
                <w:lang w:val="en-US"/>
              </w:rPr>
              <w:t>-</w:t>
            </w:r>
            <w:proofErr w:type="gramStart"/>
            <w:r w:rsidRPr="00282C9A">
              <w:rPr>
                <w:rFonts w:ascii="Sakkal Majalla" w:hAnsi="Sakkal Majalla" w:cs="Sakkal Majalla"/>
                <w:sz w:val="30"/>
                <w:szCs w:val="30"/>
                <w:rtl/>
                <w:lang w:val="en-US"/>
              </w:rPr>
              <w:t>تهيئة</w:t>
            </w:r>
            <w:proofErr w:type="gramEnd"/>
            <w:r w:rsidRPr="00282C9A">
              <w:rPr>
                <w:rFonts w:ascii="Sakkal Majalla" w:hAnsi="Sakkal Majalla" w:cs="Sakkal Majalla"/>
                <w:sz w:val="30"/>
                <w:szCs w:val="30"/>
                <w:rtl/>
                <w:lang w:val="en-US"/>
              </w:rPr>
              <w:t xml:space="preserve"> الطالب ليكون مستعدا لفهم ما سيتلقاه</w:t>
            </w:r>
            <w:r w:rsidR="00847F54"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 xml:space="preserve"> وسيقوم بالتطبيق عليه</w:t>
            </w:r>
            <w:r w:rsidRPr="00282C9A">
              <w:rPr>
                <w:rFonts w:ascii="Sakkal Majalla" w:hAnsi="Sakkal Majalla" w:cs="Sakkal Majalla"/>
                <w:sz w:val="30"/>
                <w:szCs w:val="30"/>
                <w:rtl/>
                <w:lang w:val="en-US"/>
              </w:rPr>
              <w:t xml:space="preserve"> لاحقا في مجال تخصصه.</w:t>
            </w:r>
          </w:p>
          <w:p w:rsidR="005C79D6" w:rsidRPr="00B34AAC" w:rsidRDefault="005C79D6" w:rsidP="005C79D6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تعريف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الطالب </w:t>
            </w:r>
            <w:r w:rsidR="00E3746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المقاول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على 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خطوات الواجب إتباعها في مخطط الأعمال ودراسة المشروع.</w:t>
            </w:r>
          </w:p>
        </w:tc>
      </w:tr>
      <w:tr w:rsidR="00565F2D" w:rsidRPr="0050480E" w:rsidTr="00FB7994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  <w:vAlign w:val="center"/>
          </w:tcPr>
          <w:p w:rsidR="00565F2D" w:rsidRPr="0050480E" w:rsidRDefault="00565F2D" w:rsidP="0014404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565F2D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65F2D" w:rsidRPr="00282C9A" w:rsidRDefault="00565F2D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الأول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65F2D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منهج</w:t>
            </w:r>
            <w:proofErr w:type="gramEnd"/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ومشكلة</w:t>
            </w: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البحث العلمي</w:t>
            </w:r>
          </w:p>
        </w:tc>
      </w:tr>
      <w:tr w:rsidR="00565F2D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65F2D" w:rsidRPr="00282C9A" w:rsidRDefault="00565F2D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الثاني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65F2D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مراجعة</w:t>
            </w:r>
            <w:proofErr w:type="gramEnd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الأدبيات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وبناء الفرضيات</w:t>
            </w:r>
          </w:p>
        </w:tc>
      </w:tr>
      <w:tr w:rsidR="00565F2D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65F2D" w:rsidRPr="00282C9A" w:rsidRDefault="00565F2D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الثالث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65F2D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طرق جمع البيانات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واختيار</w:t>
            </w:r>
            <w:proofErr w:type="gramEnd"/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العينات</w:t>
            </w:r>
          </w:p>
        </w:tc>
      </w:tr>
      <w:tr w:rsidR="001F1394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1F1394" w:rsidRPr="00282C9A" w:rsidRDefault="001F1394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الرابع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1F1394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تقنيات</w:t>
            </w:r>
            <w:proofErr w:type="gramEnd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تحليل البيانات</w:t>
            </w:r>
          </w:p>
        </w:tc>
      </w:tr>
      <w:tr w:rsidR="00CB408A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B408A" w:rsidRPr="00282C9A" w:rsidRDefault="00CB408A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الخامس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CB408A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هيكل وتنظيم مقدمة البحث</w:t>
            </w:r>
          </w:p>
        </w:tc>
      </w:tr>
      <w:tr w:rsidR="00CB408A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B408A" w:rsidRPr="00282C9A" w:rsidRDefault="00CB408A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282C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السادس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CB408A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الاقتباس </w:t>
            </w:r>
            <w:proofErr w:type="spellStart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والتهميش</w:t>
            </w:r>
            <w:proofErr w:type="spellEnd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واستخدام المراجع 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B408A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B408A" w:rsidRPr="00282C9A" w:rsidRDefault="00CB408A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السابع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CB408A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هيكل وتنظيم 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لبحث</w:t>
            </w:r>
            <w:proofErr w:type="gramStart"/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</w:t>
            </w: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عرض</w:t>
            </w:r>
            <w:proofErr w:type="gramEnd"/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نتائج البحث ومناقشتها</w:t>
            </w:r>
            <w:r w:rsidR="00E3746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</w:t>
            </w: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خاتمة البحث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</w:t>
            </w:r>
            <w:r w:rsidRPr="0071321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التحرير والتوثيق بطريقة</w:t>
            </w:r>
            <w:r w:rsidRPr="00E37462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APA</w:t>
            </w:r>
          </w:p>
        </w:tc>
      </w:tr>
      <w:tr w:rsidR="00CB408A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CB408A" w:rsidRDefault="00CB408A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الثامن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CB408A" w:rsidRPr="0071321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خطوات </w:t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t xml:space="preserve">خطوات </w:t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r w:rsidRPr="00713216">
              <w:rPr>
                <w:rFonts w:ascii="Sakkal Majalla" w:hAnsi="Sakkal Majalla" w:cs="Sakkal Majalla" w:hint="cs"/>
                <w:vanish/>
                <w:sz w:val="32"/>
                <w:szCs w:val="32"/>
                <w:rtl/>
                <w:lang w:bidi="ar-DZ"/>
              </w:rPr>
              <w:pgNum/>
            </w:r>
            <w:proofErr w:type="spellStart"/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اعداد</w:t>
            </w:r>
            <w:proofErr w:type="spellEnd"/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مذكرة مشروع</w:t>
            </w:r>
          </w:p>
        </w:tc>
      </w:tr>
      <w:tr w:rsidR="005C79D6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C79D6" w:rsidRDefault="005C79D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التاسع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C79D6" w:rsidRPr="005C79D6" w:rsidRDefault="005C79D6" w:rsidP="00E37462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تحديد هيكل </w:t>
            </w:r>
            <w:proofErr w:type="gramStart"/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العمليات </w:t>
            </w:r>
            <w:r w:rsidR="00E3746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</w:t>
            </w:r>
            <w:proofErr w:type="gramEnd"/>
            <w:r w:rsidR="00E3746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خطوات إنتاج المنتج و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تحديد البيئة المؤسسية </w:t>
            </w:r>
            <w:r w:rsidRPr="00713216">
              <w:rPr>
                <w:rFonts w:ascii="Sakkal Majalla" w:hAnsi="Sakkal Majalla" w:cs="Sakkal Majalla"/>
                <w:sz w:val="32"/>
                <w:szCs w:val="32"/>
              </w:rPr>
              <w:t xml:space="preserve">PESTEL ET </w:t>
            </w:r>
            <w:r w:rsidR="00713216" w:rsidRPr="00713216">
              <w:rPr>
                <w:rFonts w:ascii="Sakkal Majalla" w:hAnsi="Sakkal Majalla" w:cs="Sakkal Majalla"/>
                <w:sz w:val="32"/>
                <w:szCs w:val="32"/>
              </w:rPr>
              <w:t>5</w:t>
            </w:r>
            <w:r w:rsidRPr="00713216">
              <w:rPr>
                <w:rFonts w:ascii="Sakkal Majalla" w:hAnsi="Sakkal Majalla" w:cs="Sakkal Majalla"/>
                <w:sz w:val="32"/>
                <w:szCs w:val="32"/>
              </w:rPr>
              <w:t xml:space="preserve"> FORCES DE PORTER</w:t>
            </w:r>
          </w:p>
        </w:tc>
      </w:tr>
      <w:tr w:rsidR="005C79D6" w:rsidRPr="0050480E" w:rsidTr="00E37462">
        <w:trPr>
          <w:trHeight w:val="143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C79D6" w:rsidRDefault="00713216" w:rsidP="0060545F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العاشر</w:t>
            </w:r>
          </w:p>
        </w:tc>
        <w:tc>
          <w:tcPr>
            <w:tcW w:w="8610" w:type="dxa"/>
            <w:gridSpan w:val="12"/>
            <w:shd w:val="clear" w:color="auto" w:fill="auto"/>
            <w:vAlign w:val="center"/>
          </w:tcPr>
          <w:p w:rsidR="005C79D6" w:rsidRPr="00713216" w:rsidRDefault="00713216" w:rsidP="0060545F">
            <w:pPr>
              <w:bidi/>
              <w:spacing w:before="40"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تصميم النموذج الأولي </w:t>
            </w:r>
            <w:r w:rsidRPr="00713216">
              <w:rPr>
                <w:rFonts w:ascii="Sakkal Majalla" w:hAnsi="Sakkal Majalla" w:cs="Sakkal Majalla"/>
                <w:sz w:val="32"/>
                <w:szCs w:val="32"/>
              </w:rPr>
              <w:t>SCRATCH TO PROTOTYPING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تحديد </w:t>
            </w:r>
            <w:proofErr w:type="gramStart"/>
            <w:r w:rsidRPr="00713216">
              <w:rPr>
                <w:rFonts w:ascii="Sakkal Majalla" w:hAnsi="Sakkal Majalla" w:cs="Sakkal Majalla"/>
                <w:sz w:val="32"/>
                <w:szCs w:val="32"/>
              </w:rPr>
              <w:t>MVP</w:t>
            </w:r>
            <w:r w:rsidRPr="007132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.</w:t>
            </w:r>
            <w:proofErr w:type="gramEnd"/>
          </w:p>
        </w:tc>
      </w:tr>
      <w:tr w:rsidR="00565F2D" w:rsidRPr="0050480E" w:rsidTr="00282C9A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  <w:vAlign w:val="center"/>
          </w:tcPr>
          <w:p w:rsidR="00B34AAC" w:rsidRPr="0050480E" w:rsidRDefault="00565F2D" w:rsidP="00CB40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طريقة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565F2D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565F2D" w:rsidRPr="0050480E" w:rsidRDefault="00565F2D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565F2D" w:rsidRPr="00D77528" w:rsidRDefault="00565F2D" w:rsidP="001F1394">
            <w:pPr>
              <w:tabs>
                <w:tab w:val="right" w:pos="1863"/>
              </w:tabs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7752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4070" w:type="dxa"/>
            <w:gridSpan w:val="5"/>
            <w:shd w:val="clear" w:color="auto" w:fill="auto"/>
          </w:tcPr>
          <w:p w:rsidR="00565F2D" w:rsidRPr="00D77528" w:rsidRDefault="00565F2D" w:rsidP="001F1394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7752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الوزن النسبي للتقييم</w:t>
            </w:r>
          </w:p>
        </w:tc>
      </w:tr>
      <w:tr w:rsidR="00565F2D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565F2D" w:rsidRPr="0050480E" w:rsidRDefault="00565F2D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  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565F2D" w:rsidRPr="00D77528" w:rsidRDefault="00565F2D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20/20</w:t>
            </w:r>
          </w:p>
        </w:tc>
        <w:tc>
          <w:tcPr>
            <w:tcW w:w="1013" w:type="dxa"/>
            <w:shd w:val="clear" w:color="auto" w:fill="auto"/>
          </w:tcPr>
          <w:p w:rsidR="00565F2D" w:rsidRPr="00D77528" w:rsidRDefault="00565F2D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Sakkal Majalla" w:hAnsi="Sakkal Majalla" w:cs="Sakkal Majalla" w:hint="cs"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565F2D" w:rsidRPr="00D77528" w:rsidRDefault="002F6D35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  <w:r w:rsidR="00565F2D" w:rsidRPr="00D7752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5F2D" w:rsidRPr="00D775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65F2D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65F2D"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="00565F2D" w:rsidRPr="00D7752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65F2D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565F2D" w:rsidRPr="0050480E" w:rsidRDefault="00565F2D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5F2D" w:rsidRPr="00D77528" w:rsidRDefault="002F6D35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5F2D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65F2D" w:rsidRPr="00D77528" w:rsidRDefault="00565F2D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65F2D" w:rsidRPr="00D77528" w:rsidRDefault="00565F2D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565F2D" w:rsidRPr="00D77528" w:rsidRDefault="00565F2D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D77528">
              <w:rPr>
                <w:rFonts w:ascii="Sakkal Majalla" w:hAnsi="Sakkal Majalla" w:cs="Sakkal Majalla" w:hint="cs"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187" w:type="dxa"/>
            <w:gridSpan w:val="3"/>
            <w:vMerge w:val="restart"/>
            <w:shd w:val="clear" w:color="auto" w:fill="auto"/>
            <w:vAlign w:val="center"/>
          </w:tcPr>
          <w:p w:rsidR="00565F2D" w:rsidRPr="00D77528" w:rsidRDefault="002F6D35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  <w:r w:rsidRPr="00D7752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775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870" w:type="dxa"/>
            <w:shd w:val="clear" w:color="auto" w:fill="auto"/>
          </w:tcPr>
          <w:p w:rsidR="00565F2D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ar-DZ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الجماعية (ضمن فريق)         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خرجات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ميدانية                             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</w:tcPr>
          <w:p w:rsidR="00A02348" w:rsidRPr="00D77528" w:rsidRDefault="00A02348" w:rsidP="001F1394">
            <w:pPr>
              <w:bidi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1F139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vMerge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shd w:val="clear" w:color="auto" w:fill="auto"/>
          </w:tcPr>
          <w:p w:rsidR="00A02348" w:rsidRPr="00D77528" w:rsidRDefault="00A02348" w:rsidP="001F13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D77528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</w:t>
            </w:r>
            <w:r w:rsidRPr="00D7752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A02348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auto"/>
          </w:tcPr>
          <w:p w:rsidR="00A02348" w:rsidRDefault="00A02348" w:rsidP="0060545F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بالنسبة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للمادة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تدرس في شكل محاضرات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وأعمال تطبيقية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و طبيعة تقييمها امتحان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</w:t>
            </w:r>
            <w:r w:rsidR="00D775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مر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اقبة مستمرة يقاس معدل المادة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بالوزن الترجيحي للمحاضرة والأعمال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الموجهة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  <w:tbl>
            <w:tblPr>
              <w:tblStyle w:val="Grilledutableau"/>
              <w:bidiVisual/>
              <w:tblW w:w="0" w:type="auto"/>
              <w:jc w:val="center"/>
              <w:tblInd w:w="282" w:type="dxa"/>
              <w:tblLook w:val="04A0"/>
            </w:tblPr>
            <w:tblGrid>
              <w:gridCol w:w="7054"/>
              <w:gridCol w:w="1984"/>
            </w:tblGrid>
            <w:tr w:rsidR="00A02348" w:rsidRPr="00A91ADB" w:rsidTr="00F22389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A02348" w:rsidRPr="00A91ADB" w:rsidRDefault="00A02348" w:rsidP="001F1394">
                  <w:pPr>
                    <w:bidi/>
                    <w:spacing w:line="360" w:lineRule="auto"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D77528">
                    <w:rPr>
                      <w:rFonts w:ascii="Arabic Typesetting" w:eastAsia="Times New Roman" w:hAnsi="Arabic Typesetting" w:cs="Arabic Typesetting" w:hint="cs"/>
                      <w:sz w:val="36"/>
                      <w:szCs w:val="36"/>
                      <w:rtl/>
                      <w:lang w:val="en-US" w:bidi="ar-DZ"/>
                    </w:rPr>
                    <w:t xml:space="preserve">نقطة المحاضرة </w:t>
                  </w:r>
                  <w:r w:rsidRPr="00D77528">
                    <w:rPr>
                      <w:rFonts w:ascii="Arabic Typesetting" w:eastAsia="Times New Roman" w:hAnsi="Arabic Typesetting" w:cs="Arabic Typesetting"/>
                      <w:sz w:val="36"/>
                      <w:szCs w:val="36"/>
                      <w:lang w:bidi="ar-DZ"/>
                    </w:rPr>
                    <w:t>x</w:t>
                  </w:r>
                  <w:r w:rsidRPr="00D77528">
                    <w:rPr>
                      <w:rFonts w:ascii="Arabic Typesetting" w:eastAsia="Times New Roman" w:hAnsi="Arabic Typesetting" w:cs="Arabic Typesetting" w:hint="cs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D77528">
                    <w:rPr>
                      <w:rFonts w:ascii="Arabic Typesetting" w:eastAsia="Times New Roman" w:hAnsi="Arabic Typesetting" w:cs="Arabic Typesetting"/>
                      <w:sz w:val="36"/>
                      <w:szCs w:val="36"/>
                    </w:rPr>
                    <w:t>0.6</w:t>
                  </w:r>
                  <w:r w:rsidRPr="00D77528">
                    <w:rPr>
                      <w:rFonts w:ascii="Arabic Typesetting" w:eastAsia="Times New Roman" w:hAnsi="Arabic Typesetting" w:cs="Arabic Typesetting" w:hint="cs"/>
                      <w:sz w:val="36"/>
                      <w:szCs w:val="36"/>
                      <w:rtl/>
                      <w:lang w:bidi="ar-DZ"/>
                    </w:rPr>
                    <w:t xml:space="preserve"> + نقطة الأعمال التطبيقية </w:t>
                  </w:r>
                  <w:r w:rsidRPr="00D77528">
                    <w:rPr>
                      <w:rFonts w:ascii="Arabic Typesetting" w:eastAsia="Times New Roman" w:hAnsi="Arabic Typesetting" w:cs="Arabic Typesetting"/>
                      <w:sz w:val="36"/>
                      <w:szCs w:val="36"/>
                    </w:rPr>
                    <w:t>x</w:t>
                  </w:r>
                  <w:r w:rsidRPr="00D77528">
                    <w:rPr>
                      <w:rFonts w:ascii="Arabic Typesetting" w:eastAsia="Times New Roman" w:hAnsi="Arabic Typesetting" w:cs="Arabic Typesetting" w:hint="cs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D77528">
                    <w:rPr>
                      <w:rFonts w:ascii="Arabic Typesetting" w:eastAsia="Times New Roman" w:hAnsi="Arabic Typesetting" w:cs="Arabic Typesetting"/>
                      <w:sz w:val="36"/>
                      <w:szCs w:val="36"/>
                    </w:rPr>
                    <w:t>0.4</w:t>
                  </w:r>
                  <w:r w:rsidRPr="00D77528">
                    <w:rPr>
                      <w:rFonts w:ascii="Arabic Typesetting" w:eastAsia="Times New Roman" w:hAnsi="Arabic Typesetting" w:cs="Arabic Typesetting" w:hint="cs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DZ"/>
                    </w:rPr>
                    <w:t xml:space="preserve">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 </w:t>
                  </w:r>
                </w:p>
              </w:tc>
              <w:tc>
                <w:tcPr>
                  <w:tcW w:w="1984" w:type="dxa"/>
                </w:tcPr>
                <w:p w:rsidR="00A02348" w:rsidRPr="00A91ADB" w:rsidRDefault="00A02348" w:rsidP="001F1394">
                  <w:pPr>
                    <w:bidi/>
                    <w:spacing w:line="360" w:lineRule="auto"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A02348" w:rsidRPr="00A91ADB" w:rsidTr="00F22389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B34AAC" w:rsidRPr="000E416C" w:rsidRDefault="00A02348" w:rsidP="000E416C">
                  <w:pPr>
                    <w:spacing w:line="360" w:lineRule="auto"/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 xml:space="preserve">= </w:t>
                  </w:r>
                  <w:r w:rsidRPr="00D77528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  <w:t>Note Ex X 0.6 + Note TD X 0.4</w:t>
                  </w:r>
                </w:p>
              </w:tc>
              <w:tc>
                <w:tcPr>
                  <w:tcW w:w="1984" w:type="dxa"/>
                </w:tcPr>
                <w:p w:rsidR="00A02348" w:rsidRPr="00A91ADB" w:rsidRDefault="00A02348" w:rsidP="001F1394">
                  <w:pPr>
                    <w:bidi/>
                    <w:spacing w:line="36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A02348" w:rsidRPr="00FF3D20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A02348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</w:tcPr>
          <w:p w:rsidR="00A02348" w:rsidRPr="0050480E" w:rsidRDefault="00A02348" w:rsidP="0014404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lastRenderedPageBreak/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(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موحدة وطنيا)</w:t>
            </w:r>
          </w:p>
        </w:tc>
      </w:tr>
      <w:tr w:rsidR="00A02348" w:rsidRPr="0050480E" w:rsidTr="0014404C">
        <w:trPr>
          <w:trHeight w:val="439"/>
          <w:jc w:val="center"/>
        </w:trPr>
        <w:tc>
          <w:tcPr>
            <w:tcW w:w="10133" w:type="dxa"/>
            <w:gridSpan w:val="13"/>
            <w:shd w:val="clear" w:color="auto" w:fill="auto"/>
          </w:tcPr>
          <w:p w:rsidR="00A02348" w:rsidRPr="0050480E" w:rsidRDefault="00A02348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A02348" w:rsidRPr="0050480E" w:rsidRDefault="00A02348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4070" w:type="dxa"/>
            <w:gridSpan w:val="5"/>
            <w:shd w:val="clear" w:color="auto" w:fill="auto"/>
          </w:tcPr>
          <w:p w:rsidR="00A02348" w:rsidRPr="0050480E" w:rsidRDefault="00A02348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A02348" w:rsidRPr="0050480E" w:rsidTr="00D63088">
        <w:trPr>
          <w:trHeight w:val="143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D63088" w:rsidRDefault="000E416C" w:rsidP="000E416C">
            <w:pPr>
              <w:bidi/>
              <w:spacing w:after="0" w:line="240" w:lineRule="auto"/>
              <w:rPr>
                <w:rFonts w:ascii="Sakkal Majalla" w:hAnsi="Sakkal Majalla" w:cs="Sakkal Majalla"/>
              </w:rPr>
            </w:pPr>
            <w:r w:rsidRPr="000E416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r w:rsidRPr="00D63088">
              <w:rPr>
                <w:rFonts w:ascii="Sakkal Majalla" w:hAnsi="Sakkal Majalla" w:cs="Sakkal Majalla" w:hint="cs"/>
                <w:rtl/>
              </w:rPr>
              <w:t xml:space="preserve">طرق البحث في الإدارة </w:t>
            </w:r>
            <w:proofErr w:type="gramStart"/>
            <w:r w:rsidRPr="00D63088">
              <w:rPr>
                <w:rFonts w:ascii="Sakkal Majalla" w:hAnsi="Sakkal Majalla" w:cs="Sakkal Majalla" w:hint="cs"/>
                <w:rtl/>
              </w:rPr>
              <w:t>مدخل</w:t>
            </w:r>
            <w:proofErr w:type="gramEnd"/>
            <w:r w:rsidRPr="00D63088">
              <w:rPr>
                <w:rFonts w:ascii="Sakkal Majalla" w:hAnsi="Sakkal Majalla" w:cs="Sakkal Majalla" w:hint="cs"/>
                <w:rtl/>
              </w:rPr>
              <w:t xml:space="preserve"> لبناء المهارات البحثية</w:t>
            </w:r>
          </w:p>
          <w:p w:rsidR="000E416C" w:rsidRPr="00CB7407" w:rsidRDefault="000E416C" w:rsidP="000E416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63088">
              <w:rPr>
                <w:rFonts w:ascii="Sakkal Majalla" w:hAnsi="Sakkal Majalla" w:cs="Sakkal Majalla" w:hint="cs"/>
                <w:rtl/>
              </w:rPr>
              <w:t xml:space="preserve">- الدليل المنهجي لإعداد البحوث العلمية (المذكرة الأطروحة </w:t>
            </w:r>
            <w:proofErr w:type="gramStart"/>
            <w:r w:rsidRPr="00D63088">
              <w:rPr>
                <w:rFonts w:ascii="Sakkal Majalla" w:hAnsi="Sakkal Majalla" w:cs="Sakkal Majalla" w:hint="cs"/>
                <w:rtl/>
              </w:rPr>
              <w:t>المقال</w:t>
            </w:r>
            <w:proofErr w:type="gramEnd"/>
            <w:r w:rsidRPr="00D63088">
              <w:rPr>
                <w:rFonts w:ascii="Sakkal Majalla" w:hAnsi="Sakkal Majalla" w:cs="Sakkal Majalla" w:hint="cs"/>
                <w:rtl/>
              </w:rPr>
              <w:t xml:space="preserve">) وفق طريقة </w:t>
            </w:r>
            <w:r w:rsidRPr="00D63088">
              <w:rPr>
                <w:rFonts w:ascii="Sakkal Majalla" w:hAnsi="Sakkal Majalla" w:cs="Sakkal Majalla"/>
              </w:rPr>
              <w:t>IMRAD</w:t>
            </w:r>
          </w:p>
          <w:p w:rsidR="00CB7407" w:rsidRPr="000E416C" w:rsidRDefault="00CB7407" w:rsidP="00CB740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- </w:t>
            </w:r>
            <w:r w:rsidRPr="00CB7407">
              <w:rPr>
                <w:rFonts w:ascii="Sakkal Majalla" w:hAnsi="Sakkal Majalla" w:cs="Sakkal Majalla"/>
                <w:sz w:val="24"/>
                <w:szCs w:val="24"/>
                <w:lang w:val="en-US"/>
              </w:rPr>
              <w:t>Research design: Qualitative, quantitative, and mixed methods approaches</w:t>
            </w:r>
          </w:p>
        </w:tc>
        <w:tc>
          <w:tcPr>
            <w:tcW w:w="3690" w:type="dxa"/>
            <w:gridSpan w:val="5"/>
            <w:shd w:val="clear" w:color="auto" w:fill="auto"/>
          </w:tcPr>
          <w:p w:rsidR="00A02348" w:rsidRPr="00CB7407" w:rsidRDefault="000E416C" w:rsidP="000E416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416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  <w:proofErr w:type="spell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أوما</w:t>
            </w:r>
            <w:proofErr w:type="spell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سيكاران</w:t>
            </w:r>
            <w:proofErr w:type="spell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تعريب </w:t>
            </w:r>
            <w:proofErr w:type="spell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اسماعيل</w:t>
            </w:r>
            <w:proofErr w:type="spell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علي </w:t>
            </w:r>
            <w:proofErr w:type="spell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بسيوني</w:t>
            </w:r>
            <w:proofErr w:type="spell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  <w:p w:rsidR="000E416C" w:rsidRDefault="000E416C" w:rsidP="000E416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proofErr w:type="spell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ابراهيم</w:t>
            </w:r>
            <w:proofErr w:type="spell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بختي</w:t>
            </w:r>
          </w:p>
          <w:p w:rsidR="00CB7407" w:rsidRDefault="00CB7407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7407" w:rsidRDefault="00CB7407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D3752" w:rsidRDefault="00CD3752" w:rsidP="00CD3752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7407" w:rsidRPr="000E416C" w:rsidRDefault="00CB7407" w:rsidP="00CB740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-</w:t>
            </w:r>
            <w:r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Pr="00CB7407">
              <w:rPr>
                <w:rFonts w:ascii="Sakkal Majalla" w:hAnsi="Sakkal Majalla" w:cs="Sakkal Majalla"/>
                <w:sz w:val="24"/>
                <w:szCs w:val="24"/>
                <w:lang w:val="en-US"/>
              </w:rPr>
              <w:t>Creswell, J. W</w:t>
            </w:r>
          </w:p>
        </w:tc>
        <w:tc>
          <w:tcPr>
            <w:tcW w:w="4070" w:type="dxa"/>
            <w:gridSpan w:val="5"/>
            <w:shd w:val="clear" w:color="auto" w:fill="auto"/>
          </w:tcPr>
          <w:p w:rsidR="00A02348" w:rsidRPr="00CB7407" w:rsidRDefault="000E416C" w:rsidP="000E416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دار المريخ للنشر </w:t>
            </w:r>
            <w:proofErr w:type="gram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المملكة</w:t>
            </w:r>
            <w:proofErr w:type="gram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العربية السعودية </w:t>
            </w:r>
            <w:r w:rsidRPr="00CB7407">
              <w:rPr>
                <w:rFonts w:ascii="Sakkal Majalla" w:hAnsi="Sakkal Majalla" w:cs="Sakkal Majalla"/>
                <w:sz w:val="24"/>
                <w:szCs w:val="24"/>
              </w:rPr>
              <w:t>2006</w:t>
            </w:r>
          </w:p>
          <w:p w:rsidR="000E416C" w:rsidRDefault="000E416C" w:rsidP="003C08E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كلية العلوم </w:t>
            </w:r>
            <w:proofErr w:type="spell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الإقتصادية</w:t>
            </w:r>
            <w:proofErr w:type="spell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والعلوم التجارية وعلوم التسيير جامعة قاصدي </w:t>
            </w:r>
            <w:proofErr w:type="spellStart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مرباح</w:t>
            </w:r>
            <w:proofErr w:type="spellEnd"/>
            <w:r w:rsidRPr="00CB740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3C08E7" w:rsidRPr="00CB7407">
              <w:rPr>
                <w:rFonts w:ascii="Sakkal Majalla" w:hAnsi="Sakkal Majalla" w:cs="Sakkal Majalla"/>
                <w:sz w:val="24"/>
                <w:szCs w:val="24"/>
              </w:rPr>
              <w:t>2015</w:t>
            </w:r>
          </w:p>
          <w:p w:rsidR="00CB7407" w:rsidRDefault="00CB7407" w:rsidP="00CB740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7407" w:rsidRDefault="00CB7407" w:rsidP="00CB740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CB7407" w:rsidRPr="00FB7994" w:rsidRDefault="00CB7407" w:rsidP="00CB740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CB7407">
              <w:rPr>
                <w:rFonts w:ascii="Sakkal Majalla" w:hAnsi="Sakkal Majalla" w:cs="Sakkal Majalla"/>
                <w:sz w:val="24"/>
                <w:szCs w:val="24"/>
                <w:lang w:val="en-US"/>
              </w:rPr>
              <w:t>(4th ed.). Sage Publications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</w:t>
            </w:r>
          </w:p>
        </w:tc>
      </w:tr>
      <w:tr w:rsidR="00A02348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auto"/>
          </w:tcPr>
          <w:p w:rsidR="00A02348" w:rsidRPr="0050480E" w:rsidRDefault="00A02348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الدعم الإضافية (إن وجدت): </w:t>
            </w:r>
          </w:p>
        </w:tc>
      </w:tr>
      <w:tr w:rsidR="00A02348" w:rsidRPr="0050480E" w:rsidTr="0014404C">
        <w:trPr>
          <w:trHeight w:val="143"/>
          <w:jc w:val="center"/>
        </w:trPr>
        <w:tc>
          <w:tcPr>
            <w:tcW w:w="10133" w:type="dxa"/>
            <w:gridSpan w:val="13"/>
            <w:shd w:val="clear" w:color="auto" w:fill="auto"/>
          </w:tcPr>
          <w:p w:rsidR="00CB7407" w:rsidRPr="00CD3752" w:rsidRDefault="00CB7407" w:rsidP="00CB7407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</w:pPr>
            <w:r w:rsidRPr="00CD375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حسن </w:t>
            </w:r>
            <w:proofErr w:type="spellStart"/>
            <w:r w:rsidRPr="00CD375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ملحم</w:t>
            </w:r>
            <w:proofErr w:type="spellEnd"/>
            <w:r w:rsidRPr="00CD375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. (1993). </w:t>
            </w:r>
            <w:proofErr w:type="gramStart"/>
            <w:r w:rsidRPr="00CD375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التفكير</w:t>
            </w:r>
            <w:proofErr w:type="gramEnd"/>
            <w:r w:rsidRPr="00CD375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العلمي والمنهجية. مطبعة </w:t>
            </w:r>
            <w:proofErr w:type="spellStart"/>
            <w:r w:rsidRPr="00CD375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دحلب</w:t>
            </w:r>
            <w:proofErr w:type="spellEnd"/>
            <w:r w:rsidRPr="00CD375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، الجزائر</w:t>
            </w:r>
            <w:r w:rsidRPr="00CD3752"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  <w:t>.</w:t>
            </w:r>
          </w:p>
          <w:p w:rsidR="001F1394" w:rsidRPr="00CB7407" w:rsidRDefault="00CB7407" w:rsidP="00CB7407">
            <w:pPr>
              <w:numPr>
                <w:ilvl w:val="0"/>
                <w:numId w:val="10"/>
              </w:num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lang w:bidi="ar-DZ"/>
              </w:rPr>
              <w:t xml:space="preserve">2- </w:t>
            </w:r>
            <w:r w:rsidRPr="00CD3752">
              <w:rPr>
                <w:rFonts w:ascii="Sakkal Majalla" w:hAnsi="Sakkal Majalla" w:cs="Sakkal Majalla"/>
                <w:sz w:val="28"/>
                <w:szCs w:val="28"/>
              </w:rPr>
              <w:t>Frenay, M., &amp; Romainville, M. (2013). L'accompagnement des mémoires et des thèses : Presses universitaires de Louvain.</w:t>
            </w:r>
          </w:p>
        </w:tc>
      </w:tr>
      <w:tr w:rsidR="00A02348" w:rsidRPr="0050480E" w:rsidTr="0014404C">
        <w:trPr>
          <w:trHeight w:val="464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</w:tcPr>
          <w:p w:rsidR="00A02348" w:rsidRPr="0050480E" w:rsidRDefault="00A02348" w:rsidP="00FB7994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14404C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 </w:t>
            </w:r>
          </w:p>
        </w:tc>
      </w:tr>
      <w:tr w:rsidR="00A02348" w:rsidRPr="0050480E" w:rsidTr="00D63088">
        <w:trPr>
          <w:trHeight w:val="570"/>
          <w:jc w:val="center"/>
        </w:trPr>
        <w:tc>
          <w:tcPr>
            <w:tcW w:w="2373" w:type="dxa"/>
            <w:gridSpan w:val="3"/>
            <w:shd w:val="clear" w:color="auto" w:fill="auto"/>
          </w:tcPr>
          <w:p w:rsidR="00A02348" w:rsidRPr="0050480E" w:rsidRDefault="00A02348" w:rsidP="00F2238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</w:tcPr>
          <w:p w:rsidR="00A02348" w:rsidRPr="0050480E" w:rsidRDefault="00A02348" w:rsidP="00F2238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A02348" w:rsidRPr="0050480E" w:rsidRDefault="00A02348" w:rsidP="00F2238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  <w:proofErr w:type="gramEnd"/>
          </w:p>
        </w:tc>
      </w:tr>
      <w:tr w:rsidR="000E416C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D63088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منهج</w:t>
            </w:r>
            <w:proofErr w:type="gramEnd"/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ومشكلة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البحث العلمي: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</w:t>
            </w:r>
          </w:p>
          <w:p w:rsidR="00D63088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  <w:t>-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مراجعة للأصول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  <w:t xml:space="preserve">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الأساسية (تعريفات 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و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أهداف 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وأنواع و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الخصائص العامة للبحث، معايير البحث الجيد، خصوصية البحث في علوم 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التسيير) </w:t>
            </w:r>
          </w:p>
          <w:p w:rsidR="000E416C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ماهي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ة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مشكلة البحث، 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مصادر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المشكلة، </w:t>
            </w:r>
            <w:proofErr w:type="gramStart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تحديد</w:t>
            </w:r>
            <w:proofErr w:type="gramEnd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المشكلة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و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تقييم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ها 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E416C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D63088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</w:pPr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مراجعة</w:t>
            </w:r>
            <w:proofErr w:type="gramEnd"/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الأدبيات</w:t>
            </w:r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وبناء الفرضيات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: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</w:t>
            </w:r>
          </w:p>
          <w:p w:rsidR="00D63088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</w:pP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-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الحاجة إلى مراجعة الأدبيات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كيفية </w:t>
            </w:r>
            <w:proofErr w:type="gramStart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إجراء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ها</w:t>
            </w:r>
            <w:proofErr w:type="gramEnd"/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والهدف منها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، مصادر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ووظائف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الأدبيات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،</w:t>
            </w:r>
          </w:p>
          <w:p w:rsidR="000E416C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-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تعريفات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و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طبيعة الفرضية، وظائف 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وأهمية </w:t>
            </w:r>
            <w:proofErr w:type="gramStart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الفرضية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،</w:t>
            </w:r>
            <w:proofErr w:type="gramEnd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أنواع الفرضية، خصائص الفرضية الجيدة، المتغيرات في الفرضية، صياغة الفرضية 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و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اختبار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ها.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E416C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0E416C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طرق جمع البيانات</w:t>
            </w:r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واختيار العينات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: كيفية إجراء </w:t>
            </w:r>
            <w:proofErr w:type="spellStart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المسوحات</w:t>
            </w:r>
            <w:proofErr w:type="spellEnd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والاستبيانات، المقابلات، الملاحظة وتحليل الوثائق والبحوث الأرشيفية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، تعريف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العينة 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و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طرق أخذ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ها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، خصائص العينة الجيدة، حجم العينة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E416C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0E416C" w:rsidRPr="00282C9A" w:rsidRDefault="00D63088" w:rsidP="00CB7407">
            <w:pPr>
              <w:bidi/>
              <w:spacing w:before="40"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D630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قنيات تحليل البيانات:</w:t>
            </w:r>
            <w:r w:rsidRPr="00D630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تحليل البيانات الكمية (الإحصا</w:t>
            </w:r>
            <w:proofErr w:type="gramStart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ء الوصفي </w:t>
            </w:r>
            <w:proofErr w:type="gramEnd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، الإحصاء الاستدلالي ، تحليل الانحدار...)؛ التحليل النوعي للبيانات (التحليل الموضوعي، تحليل المحتوى ، ...)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E416C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0E416C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32"/>
                <w:szCs w:val="32"/>
                <w:rtl/>
                <w:lang w:bidi="ar-DZ"/>
              </w:rPr>
            </w:pPr>
            <w:r w:rsidRPr="00D630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Pr="00D630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ه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يكل وتنظيم مقدمة </w:t>
            </w:r>
            <w:proofErr w:type="gramStart"/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البحث</w:t>
            </w:r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:</w:t>
            </w:r>
            <w:proofErr w:type="gramEnd"/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عرض خلفية الدراسة وتحديد الفجوة البحثية، عرض أهمية وأهداف الدراسة، 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E416C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السادس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0E416C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-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الاقتباس </w:t>
            </w:r>
            <w:proofErr w:type="spellStart"/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والتهميش</w:t>
            </w:r>
            <w:proofErr w:type="spellEnd"/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واستخدام المراجع </w:t>
            </w:r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(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الاستشهاد والتوثيق في البحث العلمي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E416C" w:rsidRPr="0050480E" w:rsidTr="00D63088">
        <w:trPr>
          <w:trHeight w:val="445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0E416C" w:rsidRPr="00D63088" w:rsidRDefault="00D63088" w:rsidP="00D6308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-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هيكل وتنظيم </w:t>
            </w:r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ا</w:t>
            </w:r>
            <w:r w:rsidRPr="00D630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لبحث</w:t>
            </w:r>
            <w:r w:rsidRPr="00D63088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D375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(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تنظيم الإطار </w:t>
            </w:r>
            <w:proofErr w:type="gramStart"/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المنهجي ،</w:t>
            </w:r>
            <w:proofErr w:type="gramEnd"/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تنظيم عرض نتائج البحث ومناقشتها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،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تنظيم خاتمة البحث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)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،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التحرير والتوثيق بطريقة 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  <w:t>APA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US" w:bidi="ar-DZ"/>
              </w:rPr>
              <w:t xml:space="preserve"> (</w:t>
            </w:r>
            <w:r w:rsidRPr="00D63088">
              <w:rPr>
                <w:rFonts w:ascii="Sakkal Majalla" w:hAnsi="Sakkal Majalla" w:cs="Sakkal Majalla"/>
                <w:b/>
                <w:sz w:val="28"/>
                <w:szCs w:val="28"/>
                <w:rtl/>
                <w:lang w:val="en-US" w:bidi="ar-DZ"/>
              </w:rPr>
              <w:t>تحرير البحث، المراجع، الجدول، الأشكال، الملاحق، ...</w:t>
            </w:r>
            <w:r w:rsidRPr="00D6308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US" w:bidi="ar-DZ"/>
              </w:rPr>
              <w:t xml:space="preserve">) 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E416C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0E416C" w:rsidRPr="0058217A" w:rsidRDefault="000E416C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0E416C" w:rsidRPr="00E37462" w:rsidRDefault="00E37462" w:rsidP="00E37462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bidi="ar-DZ"/>
              </w:rPr>
            </w:pPr>
            <w:r w:rsidRPr="00E3746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-</w:t>
            </w:r>
            <w:r w:rsidRPr="00E37462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خطوات </w:t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t xml:space="preserve">خطوات </w:t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Pr="00E37462">
              <w:rPr>
                <w:rFonts w:ascii="Sakkal Majalla" w:hAnsi="Sakkal Majalla" w:cs="Sakkal Majalla" w:hint="cs"/>
                <w:bCs/>
                <w:vanish/>
                <w:sz w:val="28"/>
                <w:szCs w:val="28"/>
                <w:rtl/>
                <w:lang w:bidi="ar-DZ"/>
              </w:rPr>
              <w:pgNum/>
            </w:r>
            <w:r w:rsidR="00CD3752" w:rsidRPr="00E37462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إعداد</w:t>
            </w:r>
            <w:r w:rsidRPr="00E37462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مذكرة مشروع </w:t>
            </w:r>
            <w:r w:rsidRPr="00E3746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(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إشكالية المشروع: تحديد المشكل </w:t>
            </w:r>
            <w:r w:rsidRPr="00E37462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–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الحاجة </w:t>
            </w:r>
            <w:r w:rsidRPr="00E37462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–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المراد تلبيتها في السوق 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تحديد الفئة المستهدفة والقيمة </w:t>
            </w:r>
            <w:proofErr w:type="spellStart"/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المقترجة</w:t>
            </w:r>
            <w:proofErr w:type="spellEnd"/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المشروع</w:t>
            </w:r>
            <w:r w:rsidRPr="00E37462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هو الزبون وما الذي يبحث عنه )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0E416C" w:rsidRPr="0058217A" w:rsidRDefault="000E416C" w:rsidP="001F1394">
            <w:pPr>
              <w:tabs>
                <w:tab w:val="left" w:pos="2367"/>
                <w:tab w:val="center" w:pos="5066"/>
              </w:tabs>
              <w:spacing w:after="0"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F1394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1F1394" w:rsidRPr="0058217A" w:rsidRDefault="001F1394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التاسع</w:t>
            </w:r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1F1394" w:rsidRPr="00E37462" w:rsidRDefault="00E37462" w:rsidP="00E37462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-</w:t>
            </w:r>
            <w:r w:rsidRPr="00CD37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تحديد هيكل العمليات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(خطوات إنتاج المنتج ) و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تحديد البيئة المؤسسية </w:t>
            </w:r>
            <w:r w:rsidRPr="00E37462">
              <w:rPr>
                <w:rFonts w:ascii="Sakkal Majalla" w:hAnsi="Sakkal Majalla" w:cs="Sakkal Majalla"/>
                <w:sz w:val="28"/>
                <w:szCs w:val="28"/>
              </w:rPr>
              <w:t>PESTEL ET 5 FORCES DE PORTER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1F1394" w:rsidRPr="0058217A" w:rsidRDefault="001F1394" w:rsidP="00CB7407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F1394" w:rsidRPr="0050480E" w:rsidTr="00D63088">
        <w:trPr>
          <w:trHeight w:val="464"/>
          <w:jc w:val="center"/>
        </w:trPr>
        <w:tc>
          <w:tcPr>
            <w:tcW w:w="2373" w:type="dxa"/>
            <w:gridSpan w:val="3"/>
            <w:shd w:val="clear" w:color="auto" w:fill="auto"/>
            <w:vAlign w:val="center"/>
          </w:tcPr>
          <w:p w:rsidR="001F1394" w:rsidRPr="0058217A" w:rsidRDefault="001F1394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العاشر</w:t>
            </w:r>
          </w:p>
        </w:tc>
        <w:tc>
          <w:tcPr>
            <w:tcW w:w="5747" w:type="dxa"/>
            <w:gridSpan w:val="8"/>
            <w:shd w:val="clear" w:color="auto" w:fill="auto"/>
            <w:vAlign w:val="center"/>
          </w:tcPr>
          <w:p w:rsidR="001F1394" w:rsidRPr="00E37462" w:rsidRDefault="00E37462" w:rsidP="00E37462">
            <w:pPr>
              <w:bidi/>
              <w:spacing w:before="40"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CD37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تصميم</w:t>
            </w:r>
            <w:proofErr w:type="gramEnd"/>
            <w:r w:rsidRPr="00CD37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النموذج الأولي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E37462">
              <w:rPr>
                <w:rFonts w:ascii="Sakkal Majalla" w:hAnsi="Sakkal Majalla" w:cs="Sakkal Majalla"/>
                <w:sz w:val="28"/>
                <w:szCs w:val="28"/>
              </w:rPr>
              <w:t>SCRATCH TO PROTOTYPING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</w:t>
            </w:r>
            <w:r w:rsidRPr="00E3746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تحديد </w:t>
            </w:r>
            <w:r w:rsidRPr="00E37462">
              <w:rPr>
                <w:rFonts w:ascii="Sakkal Majalla" w:hAnsi="Sakkal Majalla" w:cs="Sakkal Majalla"/>
                <w:sz w:val="28"/>
                <w:szCs w:val="28"/>
              </w:rPr>
              <w:t>MVP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1F1394" w:rsidRPr="0058217A" w:rsidRDefault="001F1394" w:rsidP="00CB7407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02348" w:rsidRPr="0050480E" w:rsidTr="00D63088">
        <w:trPr>
          <w:trHeight w:val="352"/>
          <w:jc w:val="center"/>
        </w:trPr>
        <w:tc>
          <w:tcPr>
            <w:tcW w:w="2373" w:type="dxa"/>
            <w:gridSpan w:val="3"/>
            <w:vMerge w:val="restart"/>
            <w:shd w:val="clear" w:color="auto" w:fill="auto"/>
            <w:vAlign w:val="center"/>
          </w:tcPr>
          <w:p w:rsidR="00A02348" w:rsidRPr="0058217A" w:rsidRDefault="00A02348" w:rsidP="00CB740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47" w:type="dxa"/>
            <w:gridSpan w:val="8"/>
            <w:shd w:val="clear" w:color="auto" w:fill="auto"/>
          </w:tcPr>
          <w:p w:rsidR="00A02348" w:rsidRPr="0058217A" w:rsidRDefault="00A02348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امتحان نهاية </w:t>
            </w: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السداسي</w:t>
            </w:r>
            <w:proofErr w:type="gramEnd"/>
          </w:p>
        </w:tc>
        <w:tc>
          <w:tcPr>
            <w:tcW w:w="2013" w:type="dxa"/>
            <w:gridSpan w:val="2"/>
            <w:shd w:val="clear" w:color="auto" w:fill="auto"/>
          </w:tcPr>
          <w:p w:rsidR="00A02348" w:rsidRPr="00C56A4E" w:rsidRDefault="00A02348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56A4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تحدده الإدارة</w:t>
            </w:r>
          </w:p>
        </w:tc>
      </w:tr>
      <w:tr w:rsidR="00A02348" w:rsidRPr="0050480E" w:rsidTr="00D63088">
        <w:trPr>
          <w:trHeight w:val="371"/>
          <w:jc w:val="center"/>
        </w:trPr>
        <w:tc>
          <w:tcPr>
            <w:tcW w:w="2373" w:type="dxa"/>
            <w:gridSpan w:val="3"/>
            <w:vMerge/>
            <w:shd w:val="clear" w:color="auto" w:fill="auto"/>
            <w:vAlign w:val="center"/>
          </w:tcPr>
          <w:p w:rsidR="00A02348" w:rsidRPr="0058217A" w:rsidRDefault="00A02348" w:rsidP="00CB740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747" w:type="dxa"/>
            <w:gridSpan w:val="8"/>
            <w:shd w:val="clear" w:color="auto" w:fill="auto"/>
          </w:tcPr>
          <w:p w:rsidR="00B34AAC" w:rsidRPr="0058217A" w:rsidRDefault="00A02348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A02348" w:rsidRPr="00C56A4E" w:rsidRDefault="00A02348" w:rsidP="00CB740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56A4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تحدده الإدارة</w:t>
            </w:r>
          </w:p>
        </w:tc>
      </w:tr>
      <w:tr w:rsidR="00A02348" w:rsidRPr="0050480E" w:rsidTr="0014404C">
        <w:trPr>
          <w:trHeight w:val="371"/>
          <w:jc w:val="center"/>
        </w:trPr>
        <w:tc>
          <w:tcPr>
            <w:tcW w:w="10133" w:type="dxa"/>
            <w:gridSpan w:val="13"/>
            <w:shd w:val="clear" w:color="auto" w:fill="F2DBDB" w:themeFill="accent2" w:themeFillTint="33"/>
            <w:vAlign w:val="center"/>
          </w:tcPr>
          <w:p w:rsidR="00A02348" w:rsidRPr="0014404C" w:rsidRDefault="00A02348" w:rsidP="0014404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الأعمال الشخصية المقررة </w:t>
            </w:r>
            <w:proofErr w:type="gramStart"/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للمادة</w:t>
            </w:r>
            <w:r w:rsidRPr="0014404C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 xml:space="preserve"> </w:t>
            </w:r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proofErr w:type="gramEnd"/>
          </w:p>
        </w:tc>
      </w:tr>
      <w:tr w:rsidR="00A02348" w:rsidRPr="0050480E" w:rsidTr="0014404C">
        <w:trPr>
          <w:trHeight w:val="371"/>
          <w:jc w:val="center"/>
        </w:trPr>
        <w:tc>
          <w:tcPr>
            <w:tcW w:w="10133" w:type="dxa"/>
            <w:gridSpan w:val="13"/>
            <w:shd w:val="clear" w:color="auto" w:fill="auto"/>
            <w:vAlign w:val="center"/>
          </w:tcPr>
          <w:p w:rsidR="00A02348" w:rsidRDefault="00E37462" w:rsidP="00FB7994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أعمال وواجبات مكتبية وإعداد بطاقة قراءة للكت</w:t>
            </w:r>
            <w:r w:rsidR="00766D0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ب ومجلات علمية ومذكرات </w:t>
            </w:r>
            <w:proofErr w:type="spellStart"/>
            <w:r w:rsidR="00766D0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وأطروحات</w:t>
            </w:r>
            <w:proofErr w:type="spellEnd"/>
            <w:r w:rsidR="00766D0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766D03" w:rsidRDefault="00766D03" w:rsidP="00766D03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B799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تحليل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حالات عملية حول </w:t>
            </w:r>
            <w:proofErr w:type="spellStart"/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الاشكالية</w:t>
            </w:r>
            <w:proofErr w:type="spellEnd"/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، وأدوات البحث ، والتوثيق والاقتباس </w:t>
            </w:r>
            <w:proofErr w:type="spellStart"/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والتهميش</w:t>
            </w:r>
            <w:proofErr w:type="spellEnd"/>
            <w:r w:rsidRPr="00FB799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02348" w:rsidRPr="00006293" w:rsidRDefault="00A02348" w:rsidP="00FB7994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تقييم الأسئلة التفاعلية للطلبة عبر منصة </w:t>
            </w:r>
            <w:r w:rsidRPr="00006293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Moodle</w:t>
            </w: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02348" w:rsidRPr="00006293" w:rsidRDefault="00A02348" w:rsidP="00FB7994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الحضور والتفاعل في منصة </w:t>
            </w:r>
            <w:r w:rsidRPr="00006293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Moodle</w:t>
            </w:r>
            <w:r w:rsidRPr="00006293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02348" w:rsidRPr="00766D03" w:rsidRDefault="00A02348" w:rsidP="00766D03">
            <w:pPr>
              <w:pStyle w:val="Paragraphedeliste"/>
              <w:numPr>
                <w:ilvl w:val="0"/>
                <w:numId w:val="2"/>
              </w:numPr>
              <w:bidi/>
              <w:rPr>
                <w:rtl/>
              </w:rPr>
            </w:pPr>
            <w:r w:rsidRPr="00A37FC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إنشاء دردشة ومنتدى في منصة </w:t>
            </w:r>
            <w:r w:rsidRPr="00A37FC7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Moodle</w:t>
            </w:r>
            <w:r w:rsidRPr="00A37FC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للتعليم الالكتروني.</w:t>
            </w:r>
          </w:p>
        </w:tc>
      </w:tr>
      <w:tr w:rsidR="00A02348" w:rsidRPr="0050480E" w:rsidTr="0014404C">
        <w:trPr>
          <w:trHeight w:val="464"/>
          <w:jc w:val="center"/>
        </w:trPr>
        <w:tc>
          <w:tcPr>
            <w:tcW w:w="10133" w:type="dxa"/>
            <w:gridSpan w:val="1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02348" w:rsidRPr="0014404C" w:rsidRDefault="00A02348" w:rsidP="0014404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14404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A02348" w:rsidRPr="0050480E" w:rsidTr="00D63088">
        <w:trPr>
          <w:trHeight w:val="705"/>
          <w:jc w:val="center"/>
        </w:trPr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348" w:rsidRPr="0050480E" w:rsidRDefault="00A02348" w:rsidP="00FB799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الميدان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الأستاذ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المادة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بالبيداغوجيا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A02348" w:rsidRPr="0050480E" w:rsidTr="00D63088">
        <w:trPr>
          <w:trHeight w:val="1817"/>
          <w:jc w:val="center"/>
        </w:trPr>
        <w:tc>
          <w:tcPr>
            <w:tcW w:w="2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A02348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D3752" w:rsidRPr="0050480E" w:rsidRDefault="00CD3752" w:rsidP="00CD375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A02348" w:rsidRPr="0050480E" w:rsidRDefault="00A02348" w:rsidP="00F2238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48" w:rsidRPr="0050480E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A02348" w:rsidRPr="0050480E" w:rsidTr="0014404C">
        <w:trPr>
          <w:trHeight w:val="778"/>
          <w:jc w:val="center"/>
        </w:trPr>
        <w:tc>
          <w:tcPr>
            <w:tcW w:w="10133" w:type="dxa"/>
            <w:gridSpan w:val="13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A02348" w:rsidRPr="005C7BB6" w:rsidRDefault="00A02348" w:rsidP="00F22389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proofErr w:type="gramStart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>ملاحظة</w:t>
            </w:r>
            <w:proofErr w:type="gramEnd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CC62E1" w:rsidRDefault="00CC62E1"/>
    <w:p w:rsidR="00CC62E1" w:rsidRDefault="00CC62E1">
      <w:r>
        <w:br w:type="page"/>
      </w:r>
    </w:p>
    <w:p w:rsidR="00CA327B" w:rsidRDefault="00CC62E1">
      <w:r w:rsidRPr="00CC62E1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pt;height:714.95pt" o:ole="">
            <v:imagedata r:id="rId6" o:title=""/>
          </v:shape>
          <o:OLEObject Type="Embed" ProgID="AcroExch.Document.7" ShapeID="_x0000_i1025" DrawAspect="Content" ObjectID="_1777178731" r:id="rId7"/>
        </w:object>
      </w:r>
    </w:p>
    <w:sectPr w:rsidR="00CA327B" w:rsidSect="00D6308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8BF"/>
    <w:multiLevelType w:val="hybridMultilevel"/>
    <w:tmpl w:val="70DAEB18"/>
    <w:lvl w:ilvl="0" w:tplc="9B70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04CD"/>
    <w:multiLevelType w:val="hybridMultilevel"/>
    <w:tmpl w:val="329003C2"/>
    <w:lvl w:ilvl="0" w:tplc="925C5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1AD4"/>
    <w:multiLevelType w:val="hybridMultilevel"/>
    <w:tmpl w:val="3600E798"/>
    <w:lvl w:ilvl="0" w:tplc="87346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BC4"/>
    <w:multiLevelType w:val="hybridMultilevel"/>
    <w:tmpl w:val="0166EA00"/>
    <w:lvl w:ilvl="0" w:tplc="D7E4F79E">
      <w:start w:val="1"/>
      <w:numFmt w:val="bullet"/>
      <w:lvlText w:val="-"/>
      <w:lvlJc w:val="left"/>
      <w:pPr>
        <w:ind w:left="719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45CD0841"/>
    <w:multiLevelType w:val="hybridMultilevel"/>
    <w:tmpl w:val="D7D213AC"/>
    <w:lvl w:ilvl="0" w:tplc="B9045AE0">
      <w:start w:val="1"/>
      <w:numFmt w:val="bullet"/>
      <w:lvlText w:val="-"/>
      <w:lvlJc w:val="left"/>
      <w:pPr>
        <w:ind w:left="719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5C5162F1"/>
    <w:multiLevelType w:val="hybridMultilevel"/>
    <w:tmpl w:val="97900360"/>
    <w:lvl w:ilvl="0" w:tplc="D28284AC">
      <w:start w:val="1"/>
      <w:numFmt w:val="decimal"/>
      <w:lvlText w:val="%1-"/>
      <w:lvlJc w:val="left"/>
      <w:pPr>
        <w:ind w:left="719" w:hanging="360"/>
      </w:pPr>
      <w:rPr>
        <w:rFonts w:ascii="Sakkal Majalla" w:eastAsia="SimSun" w:hAnsi="Sakkal Majalla" w:cs="Sakkal Majalla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641F58AB"/>
    <w:multiLevelType w:val="hybridMultilevel"/>
    <w:tmpl w:val="001684DE"/>
    <w:lvl w:ilvl="0" w:tplc="08CCD8B4">
      <w:start w:val="10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B0B78"/>
    <w:multiLevelType w:val="hybridMultilevel"/>
    <w:tmpl w:val="5A8C261C"/>
    <w:lvl w:ilvl="0" w:tplc="7D3CEB5E">
      <w:start w:val="202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color w:val="auto"/>
        <w:sz w:val="16"/>
        <w:szCs w:val="16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93C16"/>
    <w:multiLevelType w:val="hybridMultilevel"/>
    <w:tmpl w:val="15888314"/>
    <w:lvl w:ilvl="0" w:tplc="E3328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73D8D"/>
    <w:multiLevelType w:val="hybridMultilevel"/>
    <w:tmpl w:val="BE6EF72C"/>
    <w:lvl w:ilvl="0" w:tplc="81843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B4502"/>
    <w:rsid w:val="00073748"/>
    <w:rsid w:val="000E416C"/>
    <w:rsid w:val="0014404C"/>
    <w:rsid w:val="00182526"/>
    <w:rsid w:val="001F1394"/>
    <w:rsid w:val="00282C9A"/>
    <w:rsid w:val="002F6D35"/>
    <w:rsid w:val="003C08E7"/>
    <w:rsid w:val="003C1540"/>
    <w:rsid w:val="0041155E"/>
    <w:rsid w:val="004856D9"/>
    <w:rsid w:val="00492BD7"/>
    <w:rsid w:val="004D7F71"/>
    <w:rsid w:val="0056567D"/>
    <w:rsid w:val="00565F2D"/>
    <w:rsid w:val="005C79D6"/>
    <w:rsid w:val="0060545F"/>
    <w:rsid w:val="00605EA7"/>
    <w:rsid w:val="0065308A"/>
    <w:rsid w:val="00713216"/>
    <w:rsid w:val="00766D03"/>
    <w:rsid w:val="00777E52"/>
    <w:rsid w:val="007A4D71"/>
    <w:rsid w:val="00847F54"/>
    <w:rsid w:val="00886949"/>
    <w:rsid w:val="008B4502"/>
    <w:rsid w:val="008F7152"/>
    <w:rsid w:val="00910EE3"/>
    <w:rsid w:val="009D1C92"/>
    <w:rsid w:val="00A02348"/>
    <w:rsid w:val="00A6259F"/>
    <w:rsid w:val="00B34AAC"/>
    <w:rsid w:val="00B55D8C"/>
    <w:rsid w:val="00B85D53"/>
    <w:rsid w:val="00BF3D2E"/>
    <w:rsid w:val="00C23338"/>
    <w:rsid w:val="00C62B68"/>
    <w:rsid w:val="00C91BE1"/>
    <w:rsid w:val="00CA327B"/>
    <w:rsid w:val="00CB408A"/>
    <w:rsid w:val="00CB7407"/>
    <w:rsid w:val="00CC62E1"/>
    <w:rsid w:val="00CD3752"/>
    <w:rsid w:val="00D2689E"/>
    <w:rsid w:val="00D34049"/>
    <w:rsid w:val="00D55C67"/>
    <w:rsid w:val="00D63088"/>
    <w:rsid w:val="00D77528"/>
    <w:rsid w:val="00D85A2C"/>
    <w:rsid w:val="00E37462"/>
    <w:rsid w:val="00E508D7"/>
    <w:rsid w:val="00E916BE"/>
    <w:rsid w:val="00EC3783"/>
    <w:rsid w:val="00EF32A3"/>
    <w:rsid w:val="00F22389"/>
    <w:rsid w:val="00F618F0"/>
    <w:rsid w:val="00FB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02"/>
    <w:rPr>
      <w:rFonts w:eastAsiaTheme="minorEastAsia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869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B4502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8B450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B55D8C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B7994"/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565F2D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88694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D1C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nabil.guenniche@univ-annaba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نبيل</cp:lastModifiedBy>
  <cp:revision>7</cp:revision>
  <cp:lastPrinted>2022-09-01T16:34:00Z</cp:lastPrinted>
  <dcterms:created xsi:type="dcterms:W3CDTF">2024-01-29T09:10:00Z</dcterms:created>
  <dcterms:modified xsi:type="dcterms:W3CDTF">2024-05-14T05:59:00Z</dcterms:modified>
</cp:coreProperties>
</file>