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65" w:rsidRDefault="00A05965" w:rsidP="00A059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111111"/>
          <w:spacing w:val="1"/>
          <w:kern w:val="36"/>
          <w:sz w:val="32"/>
          <w:szCs w:val="32"/>
          <w:lang w:eastAsia="fr-FR"/>
        </w:rPr>
      </w:pPr>
      <w:r w:rsidRPr="00A05965">
        <w:rPr>
          <w:rFonts w:asciiTheme="majorBidi" w:eastAsia="Times New Roman" w:hAnsiTheme="majorBidi" w:cstheme="majorBidi"/>
          <w:b/>
          <w:bCs/>
          <w:color w:val="111111"/>
          <w:spacing w:val="1"/>
          <w:kern w:val="36"/>
          <w:sz w:val="32"/>
          <w:szCs w:val="32"/>
          <w:lang w:eastAsia="fr-FR"/>
        </w:rPr>
        <w:t xml:space="preserve">Joint-Stock </w:t>
      </w:r>
      <w:proofErr w:type="spellStart"/>
      <w:r w:rsidRPr="00A05965">
        <w:rPr>
          <w:rFonts w:asciiTheme="majorBidi" w:eastAsia="Times New Roman" w:hAnsiTheme="majorBidi" w:cstheme="majorBidi"/>
          <w:b/>
          <w:bCs/>
          <w:color w:val="111111"/>
          <w:spacing w:val="1"/>
          <w:kern w:val="36"/>
          <w:sz w:val="32"/>
          <w:szCs w:val="32"/>
          <w:lang w:eastAsia="fr-FR"/>
        </w:rPr>
        <w:t>Company</w:t>
      </w:r>
      <w:proofErr w:type="spellEnd"/>
      <w:r w:rsidRPr="00A05965">
        <w:rPr>
          <w:rFonts w:asciiTheme="majorBidi" w:eastAsia="Times New Roman" w:hAnsiTheme="majorBidi" w:cstheme="majorBidi"/>
          <w:b/>
          <w:bCs/>
          <w:color w:val="111111"/>
          <w:spacing w:val="1"/>
          <w:kern w:val="36"/>
          <w:sz w:val="32"/>
          <w:szCs w:val="32"/>
          <w:lang w:eastAsia="fr-FR"/>
        </w:rPr>
        <w:t xml:space="preserve">: </w:t>
      </w:r>
    </w:p>
    <w:p w:rsidR="00A05965" w:rsidRDefault="00A05965" w:rsidP="00A059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111111"/>
          <w:spacing w:val="1"/>
          <w:kern w:val="36"/>
          <w:sz w:val="32"/>
          <w:szCs w:val="32"/>
          <w:lang w:eastAsia="fr-FR"/>
        </w:rPr>
      </w:pPr>
      <w:r w:rsidRPr="00A05965">
        <w:rPr>
          <w:rFonts w:asciiTheme="majorBidi" w:eastAsia="Times New Roman" w:hAnsiTheme="majorBidi" w:cstheme="majorBidi"/>
          <w:b/>
          <w:bCs/>
          <w:color w:val="111111"/>
          <w:spacing w:val="1"/>
          <w:kern w:val="36"/>
          <w:sz w:val="32"/>
          <w:szCs w:val="32"/>
          <w:lang w:eastAsia="fr-FR"/>
        </w:rPr>
        <w:t xml:space="preserve">What It Is, </w:t>
      </w:r>
      <w:proofErr w:type="spellStart"/>
      <w:r w:rsidRPr="00A05965">
        <w:rPr>
          <w:rFonts w:asciiTheme="majorBidi" w:eastAsia="Times New Roman" w:hAnsiTheme="majorBidi" w:cstheme="majorBidi"/>
          <w:b/>
          <w:bCs/>
          <w:color w:val="111111"/>
          <w:spacing w:val="1"/>
          <w:kern w:val="36"/>
          <w:sz w:val="32"/>
          <w:szCs w:val="32"/>
          <w:lang w:eastAsia="fr-FR"/>
        </w:rPr>
        <w:t>History</w:t>
      </w:r>
      <w:proofErr w:type="spellEnd"/>
      <w:r w:rsidRPr="00A05965">
        <w:rPr>
          <w:rFonts w:asciiTheme="majorBidi" w:eastAsia="Times New Roman" w:hAnsiTheme="majorBidi" w:cstheme="majorBidi"/>
          <w:b/>
          <w:bCs/>
          <w:color w:val="111111"/>
          <w:spacing w:val="1"/>
          <w:kern w:val="36"/>
          <w:sz w:val="32"/>
          <w:szCs w:val="32"/>
          <w:lang w:eastAsia="fr-FR"/>
        </w:rPr>
        <w:t xml:space="preserve">, and </w:t>
      </w:r>
      <w:proofErr w:type="spellStart"/>
      <w:r w:rsidRPr="00A05965">
        <w:rPr>
          <w:rFonts w:asciiTheme="majorBidi" w:eastAsia="Times New Roman" w:hAnsiTheme="majorBidi" w:cstheme="majorBidi"/>
          <w:b/>
          <w:bCs/>
          <w:color w:val="111111"/>
          <w:spacing w:val="1"/>
          <w:kern w:val="36"/>
          <w:sz w:val="32"/>
          <w:szCs w:val="32"/>
          <w:lang w:eastAsia="fr-FR"/>
        </w:rPr>
        <w:t>Examples</w:t>
      </w:r>
      <w:proofErr w:type="spellEnd"/>
    </w:p>
    <w:p w:rsidR="00803D03" w:rsidRPr="00803D03" w:rsidRDefault="00803D03" w:rsidP="00803D03">
      <w:pPr>
        <w:pStyle w:val="Titre2"/>
        <w:shd w:val="clear" w:color="auto" w:fill="FFFFFF"/>
        <w:rPr>
          <w:rFonts w:asciiTheme="majorBidi" w:hAnsiTheme="majorBidi"/>
          <w:color w:val="111111"/>
          <w:spacing w:val="1"/>
          <w:sz w:val="28"/>
          <w:szCs w:val="28"/>
        </w:rPr>
      </w:pPr>
      <w:r w:rsidRPr="00D7348E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What Is </w:t>
      </w:r>
      <w:proofErr w:type="gramStart"/>
      <w:r w:rsidRPr="00D7348E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>a</w:t>
      </w:r>
      <w:proofErr w:type="gramEnd"/>
      <w:r w:rsidRPr="00D7348E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 Joint-Stock </w:t>
      </w:r>
      <w:proofErr w:type="spellStart"/>
      <w:r w:rsidRPr="00D7348E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>Company</w:t>
      </w:r>
      <w:proofErr w:type="spellEnd"/>
      <w:r w:rsidRPr="00803D03">
        <w:rPr>
          <w:rStyle w:val="mntl-sc-block-headingtext"/>
          <w:rFonts w:asciiTheme="majorBidi" w:hAnsiTheme="majorBidi"/>
          <w:color w:val="111111"/>
          <w:spacing w:val="1"/>
          <w:sz w:val="28"/>
          <w:szCs w:val="28"/>
        </w:rPr>
        <w:t>?</w:t>
      </w:r>
    </w:p>
    <w:p w:rsidR="00803D03" w:rsidRPr="00803D03" w:rsidRDefault="00803D03" w:rsidP="00803D03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A joint-stock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is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 business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owned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by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its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investors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with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each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investor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owning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share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the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based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on the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amount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that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they've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invested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It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is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predecessor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the modern-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day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corporation and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other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types of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registered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in the U.S.</w:t>
      </w:r>
    </w:p>
    <w:p w:rsidR="00803D03" w:rsidRPr="00803D03" w:rsidRDefault="00803D03" w:rsidP="00803D03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Joint-stock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were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created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finance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endeavors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that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were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too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expensive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for an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individual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or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even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gram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a</w:t>
      </w:r>
      <w:proofErr w:type="gram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government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fund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The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owners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</w:t>
      </w:r>
      <w:proofErr w:type="gram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a</w:t>
      </w:r>
      <w:proofErr w:type="gram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joint-stock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expected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share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in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its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profits.</w:t>
      </w:r>
    </w:p>
    <w:p w:rsidR="00803D03" w:rsidRDefault="00803D03" w:rsidP="00803D03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</w:pP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Today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U.S.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are not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>organized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as joint</w:t>
      </w:r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 -stock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companies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. While one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could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describe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 a business with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shareholders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using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 the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term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 "joint stock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company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,"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there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is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 no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such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 registration option.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Instead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, businesses are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organized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 as, for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example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, a corporation, a </w:t>
      </w:r>
      <w:proofErr w:type="spellStart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partnership</w:t>
      </w:r>
      <w:proofErr w:type="spellEnd"/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, or a </w:t>
      </w:r>
      <w:hyperlink r:id="rId5" w:history="1">
        <w:proofErr w:type="spellStart"/>
        <w:r w:rsidRPr="00803D03">
          <w:rPr>
            <w:rStyle w:val="Lienhypertexte"/>
            <w:rFonts w:asciiTheme="majorBidi" w:hAnsiTheme="majorBidi" w:cstheme="majorBidi"/>
            <w:color w:val="2C40D0"/>
            <w:spacing w:val="1"/>
            <w:sz w:val="28"/>
            <w:szCs w:val="28"/>
            <w:shd w:val="clear" w:color="auto" w:fill="FFFFFF"/>
          </w:rPr>
          <w:t>limited</w:t>
        </w:r>
        <w:proofErr w:type="spellEnd"/>
        <w:r w:rsidRPr="00803D03">
          <w:rPr>
            <w:rStyle w:val="Lienhypertexte"/>
            <w:rFonts w:asciiTheme="majorBidi" w:hAnsiTheme="majorBidi" w:cstheme="majorBidi"/>
            <w:color w:val="2C40D0"/>
            <w:spacing w:val="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03D03">
          <w:rPr>
            <w:rStyle w:val="Lienhypertexte"/>
            <w:rFonts w:asciiTheme="majorBidi" w:hAnsiTheme="majorBidi" w:cstheme="majorBidi"/>
            <w:color w:val="2C40D0"/>
            <w:spacing w:val="1"/>
            <w:sz w:val="28"/>
            <w:szCs w:val="28"/>
            <w:shd w:val="clear" w:color="auto" w:fill="FFFFFF"/>
          </w:rPr>
          <w:t>liability</w:t>
        </w:r>
        <w:proofErr w:type="spellEnd"/>
        <w:r w:rsidRPr="00803D03">
          <w:rPr>
            <w:rStyle w:val="Lienhypertexte"/>
            <w:rFonts w:asciiTheme="majorBidi" w:hAnsiTheme="majorBidi" w:cstheme="majorBidi"/>
            <w:color w:val="2C40D0"/>
            <w:spacing w:val="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03D03">
          <w:rPr>
            <w:rStyle w:val="Lienhypertexte"/>
            <w:rFonts w:asciiTheme="majorBidi" w:hAnsiTheme="majorBidi" w:cstheme="majorBidi"/>
            <w:color w:val="2C40D0"/>
            <w:spacing w:val="1"/>
            <w:sz w:val="28"/>
            <w:szCs w:val="28"/>
            <w:shd w:val="clear" w:color="auto" w:fill="FFFFFF"/>
          </w:rPr>
          <w:t>company</w:t>
        </w:r>
        <w:proofErr w:type="spellEnd"/>
        <w:r w:rsidRPr="00803D03">
          <w:rPr>
            <w:rStyle w:val="Lienhypertexte"/>
            <w:rFonts w:asciiTheme="majorBidi" w:hAnsiTheme="majorBidi" w:cstheme="majorBidi"/>
            <w:color w:val="2C40D0"/>
            <w:spacing w:val="1"/>
            <w:sz w:val="28"/>
            <w:szCs w:val="28"/>
            <w:shd w:val="clear" w:color="auto" w:fill="FFFFFF"/>
          </w:rPr>
          <w:t xml:space="preserve"> (LLC)</w:t>
        </w:r>
      </w:hyperlink>
      <w:r w:rsidRPr="00803D03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A97C68" w:rsidRPr="00A97C68" w:rsidTr="00A97C68">
        <w:tc>
          <w:tcPr>
            <w:tcW w:w="9212" w:type="dxa"/>
          </w:tcPr>
          <w:p w:rsidR="00A97C68" w:rsidRPr="00A97C68" w:rsidRDefault="00A97C68" w:rsidP="00B80F66">
            <w:pPr>
              <w:pStyle w:val="comp"/>
              <w:shd w:val="clear" w:color="auto" w:fill="FFFFFF"/>
              <w:spacing w:before="0" w:beforeAutospacing="0"/>
              <w:rPr>
                <w:rFonts w:asciiTheme="majorBidi" w:hAnsiTheme="majorBidi" w:cstheme="majorBidi"/>
                <w:b/>
                <w:bCs/>
                <w:color w:val="111111"/>
                <w:spacing w:val="1"/>
                <w:sz w:val="28"/>
                <w:szCs w:val="28"/>
                <w:shd w:val="clear" w:color="auto" w:fill="FFFFFF"/>
              </w:rPr>
            </w:pPr>
            <w:r w:rsidRPr="00A97C68">
              <w:rPr>
                <w:rFonts w:asciiTheme="majorBidi" w:hAnsiTheme="majorBidi" w:cstheme="majorBidi"/>
                <w:b/>
                <w:bCs/>
                <w:color w:val="111111"/>
                <w:spacing w:val="1"/>
                <w:sz w:val="28"/>
                <w:szCs w:val="28"/>
                <w:shd w:val="clear" w:color="auto" w:fill="FFFFFF"/>
              </w:rPr>
              <w:t xml:space="preserve">Key </w:t>
            </w:r>
            <w:proofErr w:type="spellStart"/>
            <w:r w:rsidRPr="00A97C68">
              <w:rPr>
                <w:rFonts w:asciiTheme="majorBidi" w:hAnsiTheme="majorBidi" w:cstheme="majorBidi"/>
                <w:b/>
                <w:bCs/>
                <w:color w:val="111111"/>
                <w:spacing w:val="1"/>
                <w:sz w:val="28"/>
                <w:szCs w:val="28"/>
                <w:shd w:val="clear" w:color="auto" w:fill="FFFFFF"/>
              </w:rPr>
              <w:t>takeaways</w:t>
            </w:r>
            <w:proofErr w:type="spellEnd"/>
          </w:p>
        </w:tc>
      </w:tr>
      <w:tr w:rsidR="00A97C68" w:rsidRPr="00A97C68" w:rsidTr="003015B7">
        <w:tc>
          <w:tcPr>
            <w:tcW w:w="9212" w:type="dxa"/>
            <w:shd w:val="clear" w:color="auto" w:fill="D6E3BC" w:themeFill="accent3" w:themeFillTint="66"/>
          </w:tcPr>
          <w:p w:rsidR="00A97C68" w:rsidRPr="00A97C68" w:rsidRDefault="00A97C68" w:rsidP="00B80F6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</w:pPr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Joint-stock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companies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are the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ancestors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of the modern-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day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corporation,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although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there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are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legal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differences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.</w:t>
            </w:r>
          </w:p>
        </w:tc>
      </w:tr>
      <w:tr w:rsidR="00A97C68" w:rsidRPr="00A97C68" w:rsidTr="003015B7">
        <w:tc>
          <w:tcPr>
            <w:tcW w:w="9212" w:type="dxa"/>
            <w:shd w:val="clear" w:color="auto" w:fill="D6E3BC" w:themeFill="accent3" w:themeFillTint="66"/>
          </w:tcPr>
          <w:p w:rsidR="00A97C68" w:rsidRPr="00A97C68" w:rsidRDefault="00A97C68" w:rsidP="00B80F6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</w:pPr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A joint-stock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company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is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a business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owned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by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its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shareholders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,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who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can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buy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and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sell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shares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freely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.</w:t>
            </w:r>
          </w:p>
        </w:tc>
      </w:tr>
      <w:tr w:rsidR="00A97C68" w:rsidRPr="00A97C68" w:rsidTr="003015B7">
        <w:tc>
          <w:tcPr>
            <w:tcW w:w="9212" w:type="dxa"/>
            <w:shd w:val="clear" w:color="auto" w:fill="D6E3BC" w:themeFill="accent3" w:themeFillTint="66"/>
          </w:tcPr>
          <w:p w:rsidR="00A97C68" w:rsidRPr="00A97C68" w:rsidRDefault="00A97C68" w:rsidP="00B80F6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</w:pP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Historically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, the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shareholders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of </w:t>
            </w:r>
            <w:proofErr w:type="gram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a</w:t>
            </w:r>
            <w:proofErr w:type="gram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joint-stock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company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could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bear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unlimited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liability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for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debts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owed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by the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company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.</w:t>
            </w:r>
          </w:p>
        </w:tc>
      </w:tr>
      <w:tr w:rsidR="00A97C68" w:rsidRPr="00A97C68" w:rsidTr="003015B7">
        <w:tc>
          <w:tcPr>
            <w:tcW w:w="9212" w:type="dxa"/>
            <w:shd w:val="clear" w:color="auto" w:fill="D6E3BC" w:themeFill="accent3" w:themeFillTint="66"/>
          </w:tcPr>
          <w:p w:rsidR="00A97C68" w:rsidRPr="00A97C68" w:rsidRDefault="00A97C68" w:rsidP="00B80F6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Autospacing="1"/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</w:pPr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In the U.S., incorporation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limits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shareholder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liability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to the face value of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their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shares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.</w:t>
            </w:r>
            <w:r w:rsidRPr="00A97C68">
              <w:rPr>
                <w:rFonts w:asciiTheme="majorBidi" w:eastAsia="Times New Roman" w:hAnsiTheme="majorBidi" w:cstheme="majorBidi"/>
                <w:color w:val="0000EE"/>
                <w:spacing w:val="17"/>
                <w:sz w:val="28"/>
                <w:szCs w:val="28"/>
                <w:lang w:eastAsia="fr-FR"/>
              </w:rPr>
              <w:t>1</w:t>
            </w:r>
          </w:p>
        </w:tc>
      </w:tr>
      <w:tr w:rsidR="00A97C68" w:rsidRPr="00A97C68" w:rsidTr="003015B7">
        <w:tc>
          <w:tcPr>
            <w:tcW w:w="9212" w:type="dxa"/>
            <w:shd w:val="clear" w:color="auto" w:fill="D6E3BC" w:themeFill="accent3" w:themeFillTint="66"/>
          </w:tcPr>
          <w:p w:rsidR="00A97C68" w:rsidRPr="00A97C68" w:rsidRDefault="00A97C68" w:rsidP="00B80F66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</w:pPr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An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example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of </w:t>
            </w:r>
            <w:proofErr w:type="gram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a</w:t>
            </w:r>
            <w:proofErr w:type="gram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joint-stock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company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was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the English East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India</w:t>
            </w:r>
            <w:proofErr w:type="spellEnd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97C68">
              <w:rPr>
                <w:rFonts w:asciiTheme="majorBidi" w:eastAsia="Times New Roman" w:hAnsiTheme="majorBidi" w:cstheme="majorBidi"/>
                <w:color w:val="111111"/>
                <w:spacing w:val="1"/>
                <w:sz w:val="28"/>
                <w:szCs w:val="28"/>
                <w:lang w:eastAsia="fr-FR"/>
              </w:rPr>
              <w:t>Company</w:t>
            </w:r>
            <w:proofErr w:type="spellEnd"/>
          </w:p>
        </w:tc>
      </w:tr>
    </w:tbl>
    <w:p w:rsidR="00B026F9" w:rsidRDefault="00B026F9" w:rsidP="00A0217F">
      <w:pPr>
        <w:pStyle w:val="Titre2"/>
        <w:shd w:val="clear" w:color="auto" w:fill="FFFFFF"/>
        <w:rPr>
          <w:rStyle w:val="mntl-sc-block-headingtext"/>
          <w:rFonts w:asciiTheme="majorBidi" w:hAnsiTheme="majorBidi"/>
          <w:color w:val="111111"/>
          <w:spacing w:val="1"/>
          <w:sz w:val="28"/>
          <w:szCs w:val="28"/>
        </w:rPr>
      </w:pPr>
    </w:p>
    <w:p w:rsidR="00A0217F" w:rsidRPr="00D7348E" w:rsidRDefault="00A0217F" w:rsidP="00A0217F">
      <w:pPr>
        <w:pStyle w:val="Titre2"/>
        <w:shd w:val="clear" w:color="auto" w:fill="FFFFFF"/>
        <w:rPr>
          <w:rFonts w:asciiTheme="majorBidi" w:hAnsiTheme="majorBidi"/>
          <w:color w:val="111111"/>
          <w:spacing w:val="1"/>
          <w:sz w:val="32"/>
          <w:szCs w:val="32"/>
        </w:rPr>
      </w:pPr>
      <w:proofErr w:type="spellStart"/>
      <w:r w:rsidRPr="00D7348E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>Characteristics</w:t>
      </w:r>
      <w:proofErr w:type="spellEnd"/>
      <w:r w:rsidRPr="00D7348E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 of a Joint-Stock </w:t>
      </w:r>
      <w:proofErr w:type="spellStart"/>
      <w:r w:rsidRPr="00D7348E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>Company</w:t>
      </w:r>
      <w:proofErr w:type="spellEnd"/>
    </w:p>
    <w:p w:rsidR="00A0217F" w:rsidRPr="00A0217F" w:rsidRDefault="00A0217F" w:rsidP="00510ECE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Shareholders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</w:t>
      </w:r>
      <w:proofErr w:type="gram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a</w:t>
      </w:r>
      <w:proofErr w:type="gram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joint-stock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had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unlimited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liability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for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debts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In the U.S., the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legal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process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registering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as a corporation or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limited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liability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reduces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liability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the face value of stock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owned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by the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or the contribution of the LLC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member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 In Great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Britain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the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term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"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limited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" has a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similar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meaning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.</w:t>
      </w:r>
    </w:p>
    <w:p w:rsidR="00A0217F" w:rsidRDefault="00A0217F" w:rsidP="00A0217F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lastRenderedPageBreak/>
        <w:t xml:space="preserve">The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shares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</w:t>
      </w:r>
      <w:proofErr w:type="gram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a</w:t>
      </w:r>
      <w:proofErr w:type="gram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joint-stock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are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transferable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 If the joint-stock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is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public,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its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shares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are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traded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on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registered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stock exchanges.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Shares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</w:t>
      </w:r>
      <w:proofErr w:type="gram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a</w:t>
      </w:r>
      <w:proofErr w:type="gram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private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joint-stock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are 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transferable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between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parties, but the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transfer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process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can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be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limited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by agreement (for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example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to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family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members</w:t>
      </w:r>
      <w:proofErr w:type="spellEnd"/>
      <w:r w:rsidRPr="00A0217F">
        <w:rPr>
          <w:rFonts w:asciiTheme="majorBidi" w:hAnsiTheme="majorBidi" w:cstheme="majorBidi"/>
          <w:color w:val="111111"/>
          <w:spacing w:val="1"/>
          <w:sz w:val="28"/>
          <w:szCs w:val="28"/>
        </w:rPr>
        <w:t>).</w:t>
      </w:r>
    </w:p>
    <w:p w:rsidR="00510ECE" w:rsidRPr="00215E0F" w:rsidRDefault="00FA6ECD" w:rsidP="00A0217F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</w:rPr>
      </w:pPr>
      <w:proofErr w:type="spellStart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>Historically</w:t>
      </w:r>
      <w:proofErr w:type="spellEnd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 xml:space="preserve">, due to the nature of joint-stock </w:t>
      </w:r>
      <w:proofErr w:type="spellStart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>company</w:t>
      </w:r>
      <w:proofErr w:type="spellEnd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> </w:t>
      </w:r>
      <w:proofErr w:type="spellStart"/>
      <w:r w:rsidRPr="00215E0F">
        <w:rPr>
          <w:rFonts w:asciiTheme="majorBidi" w:hAnsiTheme="majorBidi" w:cstheme="majorBidi"/>
          <w:b/>
          <w:bCs/>
          <w:sz w:val="28"/>
          <w:szCs w:val="28"/>
          <w:highlight w:val="green"/>
        </w:rPr>
        <w:fldChar w:fldCharType="begin"/>
      </w:r>
      <w:r w:rsidRPr="00215E0F">
        <w:rPr>
          <w:rFonts w:asciiTheme="majorBidi" w:hAnsiTheme="majorBidi" w:cstheme="majorBidi"/>
          <w:b/>
          <w:bCs/>
          <w:sz w:val="28"/>
          <w:szCs w:val="28"/>
          <w:highlight w:val="green"/>
        </w:rPr>
        <w:instrText xml:space="preserve"> HYPERLINK "https://www.investopedia.com/terms/u/unlimited-liability.asp" </w:instrText>
      </w:r>
      <w:r w:rsidRPr="00215E0F">
        <w:rPr>
          <w:rFonts w:asciiTheme="majorBidi" w:hAnsiTheme="majorBidi" w:cstheme="majorBidi"/>
          <w:b/>
          <w:bCs/>
          <w:sz w:val="28"/>
          <w:szCs w:val="28"/>
          <w:highlight w:val="green"/>
        </w:rPr>
        <w:fldChar w:fldCharType="separate"/>
      </w:r>
      <w:r w:rsidRPr="00215E0F">
        <w:rPr>
          <w:rStyle w:val="Lienhypertexte"/>
          <w:rFonts w:asciiTheme="majorBidi" w:hAnsiTheme="majorBidi" w:cstheme="majorBidi"/>
          <w:b/>
          <w:bCs/>
          <w:color w:val="2C40D0"/>
          <w:spacing w:val="1"/>
          <w:sz w:val="28"/>
          <w:szCs w:val="28"/>
          <w:highlight w:val="green"/>
          <w:shd w:val="clear" w:color="auto" w:fill="FFFFFF"/>
        </w:rPr>
        <w:t>unlimited</w:t>
      </w:r>
      <w:proofErr w:type="spellEnd"/>
      <w:r w:rsidRPr="00215E0F">
        <w:rPr>
          <w:rStyle w:val="Lienhypertexte"/>
          <w:rFonts w:asciiTheme="majorBidi" w:hAnsiTheme="majorBidi" w:cstheme="majorBidi"/>
          <w:b/>
          <w:bCs/>
          <w:color w:val="2C40D0"/>
          <w:spacing w:val="1"/>
          <w:sz w:val="28"/>
          <w:szCs w:val="28"/>
          <w:highlight w:val="green"/>
          <w:shd w:val="clear" w:color="auto" w:fill="FFFFFF"/>
        </w:rPr>
        <w:t xml:space="preserve"> </w:t>
      </w:r>
      <w:proofErr w:type="spellStart"/>
      <w:r w:rsidRPr="00215E0F">
        <w:rPr>
          <w:rStyle w:val="Lienhypertexte"/>
          <w:rFonts w:asciiTheme="majorBidi" w:hAnsiTheme="majorBidi" w:cstheme="majorBidi"/>
          <w:b/>
          <w:bCs/>
          <w:color w:val="2C40D0"/>
          <w:spacing w:val="1"/>
          <w:sz w:val="28"/>
          <w:szCs w:val="28"/>
          <w:highlight w:val="green"/>
          <w:shd w:val="clear" w:color="auto" w:fill="FFFFFF"/>
        </w:rPr>
        <w:t>liability</w:t>
      </w:r>
      <w:proofErr w:type="spellEnd"/>
      <w:r w:rsidRPr="00215E0F">
        <w:rPr>
          <w:rFonts w:asciiTheme="majorBidi" w:hAnsiTheme="majorBidi" w:cstheme="majorBidi"/>
          <w:b/>
          <w:bCs/>
          <w:sz w:val="28"/>
          <w:szCs w:val="28"/>
          <w:highlight w:val="green"/>
        </w:rPr>
        <w:fldChar w:fldCharType="end"/>
      </w:r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 xml:space="preserve">, a </w:t>
      </w:r>
      <w:proofErr w:type="spellStart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>shareholder's</w:t>
      </w:r>
      <w:proofErr w:type="spellEnd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 xml:space="preserve"> </w:t>
      </w:r>
      <w:proofErr w:type="spellStart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>personal</w:t>
      </w:r>
      <w:proofErr w:type="spellEnd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 xml:space="preserve"> </w:t>
      </w:r>
      <w:proofErr w:type="spellStart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>property</w:t>
      </w:r>
      <w:proofErr w:type="spellEnd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 xml:space="preserve"> </w:t>
      </w:r>
      <w:proofErr w:type="spellStart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>could</w:t>
      </w:r>
      <w:proofErr w:type="spellEnd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 xml:space="preserve"> </w:t>
      </w:r>
      <w:proofErr w:type="spellStart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>be</w:t>
      </w:r>
      <w:proofErr w:type="spellEnd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 xml:space="preserve"> </w:t>
      </w:r>
      <w:proofErr w:type="spellStart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>seized</w:t>
      </w:r>
      <w:proofErr w:type="spellEnd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 xml:space="preserve"> to </w:t>
      </w:r>
      <w:proofErr w:type="spellStart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>pay</w:t>
      </w:r>
      <w:proofErr w:type="spellEnd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 xml:space="preserve"> off </w:t>
      </w:r>
      <w:proofErr w:type="spellStart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>debts</w:t>
      </w:r>
      <w:proofErr w:type="spellEnd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 xml:space="preserve"> in the </w:t>
      </w:r>
      <w:proofErr w:type="spellStart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>event</w:t>
      </w:r>
      <w:proofErr w:type="spellEnd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 xml:space="preserve"> of a </w:t>
      </w:r>
      <w:proofErr w:type="spellStart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>company</w:t>
      </w:r>
      <w:proofErr w:type="spellEnd"/>
      <w:r w:rsidRPr="00215E0F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  <w:highlight w:val="green"/>
          <w:shd w:val="clear" w:color="auto" w:fill="FFFFFF"/>
        </w:rPr>
        <w:t xml:space="preserve"> collapse</w:t>
      </w:r>
    </w:p>
    <w:p w:rsidR="00A97C68" w:rsidRPr="00FA6ECD" w:rsidRDefault="00A97C68" w:rsidP="00803D03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</w:p>
    <w:p w:rsidR="00C04BEE" w:rsidRPr="00D7348E" w:rsidRDefault="00C04BEE" w:rsidP="00C04BEE">
      <w:pPr>
        <w:pStyle w:val="Titre2"/>
        <w:shd w:val="clear" w:color="auto" w:fill="FFFFFF"/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</w:rPr>
      </w:pPr>
      <w:r w:rsidRPr="00D7348E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Types of Joint-Stock </w:t>
      </w:r>
      <w:proofErr w:type="spellStart"/>
      <w:r w:rsidRPr="00D7348E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>Companies</w:t>
      </w:r>
      <w:proofErr w:type="spellEnd"/>
    </w:p>
    <w:tbl>
      <w:tblPr>
        <w:tblStyle w:val="Grilledutableau"/>
        <w:tblW w:w="0" w:type="auto"/>
        <w:tblLook w:val="04A0"/>
      </w:tblPr>
      <w:tblGrid>
        <w:gridCol w:w="3085"/>
        <w:gridCol w:w="6127"/>
      </w:tblGrid>
      <w:tr w:rsidR="00C04BEE" w:rsidTr="00C04BEE">
        <w:tc>
          <w:tcPr>
            <w:tcW w:w="3085" w:type="dxa"/>
          </w:tcPr>
          <w:p w:rsidR="00C04BEE" w:rsidRPr="00C04BEE" w:rsidRDefault="00C04BEE" w:rsidP="00C04BEE">
            <w:pPr>
              <w:pStyle w:val="Titre3"/>
              <w:shd w:val="clear" w:color="auto" w:fill="FFFFFF"/>
              <w:rPr>
                <w:rFonts w:asciiTheme="majorBidi" w:hAnsiTheme="majorBidi"/>
                <w:color w:val="111111"/>
                <w:spacing w:val="1"/>
                <w:sz w:val="28"/>
                <w:szCs w:val="28"/>
              </w:rPr>
            </w:pPr>
            <w:proofErr w:type="spellStart"/>
            <w:r w:rsidRPr="00C04BEE">
              <w:rPr>
                <w:rStyle w:val="mntl-sc-block-subheadingtext"/>
                <w:rFonts w:asciiTheme="majorBidi" w:hAnsiTheme="majorBidi"/>
                <w:color w:val="111111"/>
                <w:spacing w:val="1"/>
                <w:sz w:val="28"/>
                <w:szCs w:val="28"/>
              </w:rPr>
              <w:t>Registered</w:t>
            </w:r>
            <w:proofErr w:type="spellEnd"/>
            <w:r w:rsidRPr="00C04BEE">
              <w:rPr>
                <w:rStyle w:val="mntl-sc-block-subheadingtext"/>
                <w:rFonts w:asciiTheme="majorBidi" w:hAnsi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Style w:val="mntl-sc-block-subheadingtext"/>
                <w:rFonts w:asciiTheme="majorBidi" w:hAnsiTheme="majorBidi"/>
                <w:color w:val="111111"/>
                <w:spacing w:val="1"/>
                <w:sz w:val="28"/>
                <w:szCs w:val="28"/>
              </w:rPr>
              <w:t>Company</w:t>
            </w:r>
            <w:proofErr w:type="spellEnd"/>
          </w:p>
          <w:p w:rsidR="00C04BEE" w:rsidRPr="00C04BEE" w:rsidRDefault="00C04BEE" w:rsidP="00C04BEE">
            <w:pPr>
              <w:rPr>
                <w:b/>
                <w:bCs/>
              </w:rPr>
            </w:pPr>
          </w:p>
        </w:tc>
        <w:tc>
          <w:tcPr>
            <w:tcW w:w="6127" w:type="dxa"/>
          </w:tcPr>
          <w:p w:rsidR="00C04BEE" w:rsidRDefault="00C04BEE" w:rsidP="0087301D">
            <w:pPr>
              <w:pStyle w:val="comp"/>
              <w:shd w:val="clear" w:color="auto" w:fill="FFFFFF"/>
              <w:spacing w:before="0" w:beforeAutospacing="0"/>
            </w:pPr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A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company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registers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with state and local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authorities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to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be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legally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allowed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to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conduct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business in the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organizational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form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it selects (</w:t>
            </w:r>
            <w:proofErr w:type="gram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e.g.,</w:t>
            </w:r>
            <w:proofErr w:type="gram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corporation, S-corporation,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limited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liability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partnership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limited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liability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company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, etc.).</w:t>
            </w:r>
          </w:p>
        </w:tc>
      </w:tr>
      <w:tr w:rsidR="00C04BEE" w:rsidTr="00C04BEE">
        <w:tc>
          <w:tcPr>
            <w:tcW w:w="3085" w:type="dxa"/>
          </w:tcPr>
          <w:p w:rsidR="00C04BEE" w:rsidRPr="00C04BEE" w:rsidRDefault="00C04BEE" w:rsidP="00C04BEE">
            <w:pPr>
              <w:pStyle w:val="Titre3"/>
              <w:shd w:val="clear" w:color="auto" w:fill="FFFFFF"/>
              <w:rPr>
                <w:rFonts w:asciiTheme="majorBidi" w:hAnsiTheme="majorBidi"/>
                <w:color w:val="111111"/>
                <w:spacing w:val="1"/>
                <w:sz w:val="28"/>
                <w:szCs w:val="28"/>
              </w:rPr>
            </w:pPr>
            <w:proofErr w:type="spellStart"/>
            <w:r w:rsidRPr="00C04BEE">
              <w:rPr>
                <w:rStyle w:val="mntl-sc-block-subheadingtext"/>
                <w:rFonts w:asciiTheme="majorBidi" w:hAnsiTheme="majorBidi"/>
                <w:color w:val="111111"/>
                <w:spacing w:val="1"/>
                <w:sz w:val="28"/>
                <w:szCs w:val="28"/>
              </w:rPr>
              <w:t>Chartered</w:t>
            </w:r>
            <w:proofErr w:type="spellEnd"/>
            <w:r w:rsidRPr="00C04BEE">
              <w:rPr>
                <w:rStyle w:val="mntl-sc-block-subheadingtext"/>
                <w:rFonts w:asciiTheme="majorBidi" w:hAnsi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Style w:val="mntl-sc-block-subheadingtext"/>
                <w:rFonts w:asciiTheme="majorBidi" w:hAnsiTheme="majorBidi"/>
                <w:color w:val="111111"/>
                <w:spacing w:val="1"/>
                <w:sz w:val="28"/>
                <w:szCs w:val="28"/>
              </w:rPr>
              <w:t>Company</w:t>
            </w:r>
            <w:proofErr w:type="spellEnd"/>
          </w:p>
          <w:p w:rsidR="00C04BEE" w:rsidRPr="00C04BEE" w:rsidRDefault="00C04BEE" w:rsidP="00C04BEE">
            <w:pPr>
              <w:rPr>
                <w:b/>
                <w:bCs/>
              </w:rPr>
            </w:pPr>
          </w:p>
        </w:tc>
        <w:tc>
          <w:tcPr>
            <w:tcW w:w="6127" w:type="dxa"/>
          </w:tcPr>
          <w:p w:rsidR="00C04BEE" w:rsidRDefault="00C04BEE" w:rsidP="00C04BEE"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This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is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a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company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that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is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incorporated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under a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nation's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royal charter.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Chartered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companies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may have certain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privileges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that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relate to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conducting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their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business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operations</w:t>
            </w:r>
            <w:proofErr w:type="spellEnd"/>
          </w:p>
        </w:tc>
      </w:tr>
      <w:tr w:rsidR="00C04BEE" w:rsidTr="00C04BEE">
        <w:tc>
          <w:tcPr>
            <w:tcW w:w="3085" w:type="dxa"/>
          </w:tcPr>
          <w:p w:rsidR="00C04BEE" w:rsidRPr="00C04BEE" w:rsidRDefault="00C04BEE" w:rsidP="00C04BEE">
            <w:pPr>
              <w:pStyle w:val="Titre3"/>
              <w:shd w:val="clear" w:color="auto" w:fill="FFFFFF"/>
              <w:rPr>
                <w:rFonts w:asciiTheme="majorBidi" w:hAnsiTheme="majorBidi"/>
                <w:color w:val="111111"/>
                <w:spacing w:val="1"/>
                <w:sz w:val="28"/>
                <w:szCs w:val="28"/>
              </w:rPr>
            </w:pPr>
            <w:proofErr w:type="spellStart"/>
            <w:r w:rsidRPr="00C04BEE">
              <w:rPr>
                <w:rStyle w:val="mntl-sc-block-subheadingtext"/>
                <w:rFonts w:asciiTheme="majorBidi" w:hAnsiTheme="majorBidi"/>
                <w:color w:val="111111"/>
                <w:spacing w:val="1"/>
                <w:sz w:val="28"/>
                <w:szCs w:val="28"/>
              </w:rPr>
              <w:t>Statutory</w:t>
            </w:r>
            <w:proofErr w:type="spellEnd"/>
            <w:r w:rsidRPr="00C04BEE">
              <w:rPr>
                <w:rStyle w:val="mntl-sc-block-subheadingtext"/>
                <w:rFonts w:asciiTheme="majorBidi" w:hAnsi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Style w:val="mntl-sc-block-subheadingtext"/>
                <w:rFonts w:asciiTheme="majorBidi" w:hAnsiTheme="majorBidi"/>
                <w:color w:val="111111"/>
                <w:spacing w:val="1"/>
                <w:sz w:val="28"/>
                <w:szCs w:val="28"/>
              </w:rPr>
              <w:t>Company</w:t>
            </w:r>
            <w:proofErr w:type="spellEnd"/>
          </w:p>
          <w:p w:rsidR="00C04BEE" w:rsidRPr="00C04BEE" w:rsidRDefault="00C04BEE" w:rsidP="00C04BEE">
            <w:pPr>
              <w:rPr>
                <w:b/>
                <w:bCs/>
              </w:rPr>
            </w:pPr>
          </w:p>
        </w:tc>
        <w:tc>
          <w:tcPr>
            <w:tcW w:w="6127" w:type="dxa"/>
          </w:tcPr>
          <w:p w:rsidR="00C04BEE" w:rsidRDefault="00C04BEE" w:rsidP="0087301D">
            <w:pPr>
              <w:pStyle w:val="comp"/>
              <w:shd w:val="clear" w:color="auto" w:fill="FFFFFF"/>
              <w:spacing w:before="0" w:beforeAutospacing="0"/>
            </w:pPr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A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statutory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company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is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one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that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is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established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by an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act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of a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nation's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legislature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to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provide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public services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that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benefit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the populace. The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company's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responsibilities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and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privileges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are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detailed</w:t>
            </w:r>
            <w:proofErr w:type="spellEnd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 xml:space="preserve"> by the </w:t>
            </w:r>
            <w:proofErr w:type="spellStart"/>
            <w:r w:rsidRPr="00C04BEE">
              <w:rPr>
                <w:rFonts w:asciiTheme="majorBidi" w:hAnsiTheme="majorBidi" w:cstheme="majorBidi"/>
                <w:color w:val="111111"/>
                <w:spacing w:val="1"/>
                <w:sz w:val="28"/>
                <w:szCs w:val="28"/>
              </w:rPr>
              <w:t>act</w:t>
            </w:r>
            <w:proofErr w:type="spellEnd"/>
            <w:r>
              <w:rPr>
                <w:rFonts w:ascii="Arial" w:hAnsi="Arial" w:cs="Arial"/>
                <w:color w:val="111111"/>
                <w:spacing w:val="1"/>
                <w:sz w:val="31"/>
                <w:szCs w:val="31"/>
              </w:rPr>
              <w:t>.</w:t>
            </w:r>
          </w:p>
        </w:tc>
      </w:tr>
    </w:tbl>
    <w:p w:rsidR="00C04BEE" w:rsidRPr="00C04BEE" w:rsidRDefault="00C04BEE" w:rsidP="00C04BEE"/>
    <w:p w:rsidR="00F02C6E" w:rsidRPr="00F02C6E" w:rsidRDefault="00F02C6E" w:rsidP="00F02C6E">
      <w:pPr>
        <w:pStyle w:val="Titre2"/>
        <w:shd w:val="clear" w:color="auto" w:fill="FFFFFF"/>
        <w:rPr>
          <w:rFonts w:asciiTheme="majorBidi" w:hAnsiTheme="majorBidi"/>
          <w:color w:val="111111"/>
          <w:spacing w:val="1"/>
          <w:sz w:val="28"/>
          <w:szCs w:val="28"/>
        </w:rPr>
      </w:pPr>
      <w:proofErr w:type="spellStart"/>
      <w:r w:rsidRPr="00D7348E">
        <w:rPr>
          <w:rStyle w:val="mntl-sc-block-headingtext"/>
          <w:rFonts w:asciiTheme="majorBidi" w:hAnsiTheme="majorBidi"/>
          <w:color w:val="111111"/>
          <w:spacing w:val="1"/>
          <w:sz w:val="28"/>
          <w:szCs w:val="28"/>
          <w:highlight w:val="green"/>
        </w:rPr>
        <w:t>Benefits</w:t>
      </w:r>
      <w:proofErr w:type="spellEnd"/>
      <w:r w:rsidRPr="00D7348E">
        <w:rPr>
          <w:rStyle w:val="mntl-sc-block-headingtext"/>
          <w:rFonts w:asciiTheme="majorBidi" w:hAnsiTheme="majorBidi"/>
          <w:color w:val="111111"/>
          <w:spacing w:val="1"/>
          <w:sz w:val="28"/>
          <w:szCs w:val="28"/>
          <w:highlight w:val="green"/>
        </w:rPr>
        <w:t xml:space="preserve"> of a Joint-Stock </w:t>
      </w:r>
      <w:proofErr w:type="spellStart"/>
      <w:r w:rsidRPr="00D7348E">
        <w:rPr>
          <w:rStyle w:val="mntl-sc-block-headingtext"/>
          <w:rFonts w:asciiTheme="majorBidi" w:hAnsiTheme="majorBidi"/>
          <w:color w:val="111111"/>
          <w:spacing w:val="1"/>
          <w:sz w:val="28"/>
          <w:szCs w:val="28"/>
          <w:highlight w:val="green"/>
        </w:rPr>
        <w:t>Company</w:t>
      </w:r>
      <w:proofErr w:type="spellEnd"/>
    </w:p>
    <w:p w:rsidR="00F02C6E" w:rsidRPr="00F02C6E" w:rsidRDefault="00F02C6E" w:rsidP="00F02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A joint-stock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can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access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large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amounts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money via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numerous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that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can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be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used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build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 business. </w:t>
      </w:r>
    </w:p>
    <w:p w:rsidR="00F02C6E" w:rsidRPr="00F02C6E" w:rsidRDefault="00F02C6E" w:rsidP="00F02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have </w:t>
      </w:r>
      <w:proofErr w:type="gram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a</w:t>
      </w:r>
      <w:proofErr w:type="gram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direct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say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in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decisions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relating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the management of the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They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also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have the right to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elect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the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board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directors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.</w:t>
      </w:r>
    </w:p>
    <w:p w:rsidR="00F02C6E" w:rsidRPr="00F02C6E" w:rsidRDefault="00F02C6E" w:rsidP="00F02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Shares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public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can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be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bought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and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sold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freely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on stock exchanges.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Shares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private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may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be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traded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as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allowed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or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restricted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by the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.</w:t>
      </w:r>
    </w:p>
    <w:p w:rsidR="00F02C6E" w:rsidRPr="00F02C6E" w:rsidRDefault="00F02C6E" w:rsidP="00F02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Today's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joint-stock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provide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 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fldChar w:fldCharType="begin"/>
      </w:r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instrText xml:space="preserve"> HYPERLINK "https://www.investopedia.com/terms/l/limitedliability.asp" </w:instrText>
      </w:r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fldChar w:fldCharType="separate"/>
      </w:r>
      <w:r w:rsidRPr="00F02C6E">
        <w:rPr>
          <w:rStyle w:val="Lienhypertexte"/>
          <w:rFonts w:asciiTheme="majorBidi" w:hAnsiTheme="majorBidi" w:cstheme="majorBidi"/>
          <w:color w:val="2C40D0"/>
          <w:spacing w:val="1"/>
          <w:sz w:val="28"/>
          <w:szCs w:val="28"/>
        </w:rPr>
        <w:t>limited</w:t>
      </w:r>
      <w:proofErr w:type="spellEnd"/>
      <w:r w:rsidRPr="00F02C6E">
        <w:rPr>
          <w:rStyle w:val="Lienhypertexte"/>
          <w:rFonts w:asciiTheme="majorBidi" w:hAnsiTheme="majorBidi" w:cstheme="majorBidi"/>
          <w:color w:val="2C40D0"/>
          <w:spacing w:val="1"/>
          <w:sz w:val="28"/>
          <w:szCs w:val="28"/>
        </w:rPr>
        <w:t xml:space="preserve"> </w:t>
      </w:r>
      <w:proofErr w:type="spellStart"/>
      <w:r w:rsidRPr="00F02C6E">
        <w:rPr>
          <w:rStyle w:val="Lienhypertexte"/>
          <w:rFonts w:asciiTheme="majorBidi" w:hAnsiTheme="majorBidi" w:cstheme="majorBidi"/>
          <w:color w:val="2C40D0"/>
          <w:spacing w:val="1"/>
          <w:sz w:val="28"/>
          <w:szCs w:val="28"/>
        </w:rPr>
        <w:t>liability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fldChar w:fldCharType="end"/>
      </w:r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 for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debts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that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incurs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.</w:t>
      </w:r>
    </w:p>
    <w:p w:rsidR="00F02C6E" w:rsidRPr="00F02C6E" w:rsidRDefault="00F02C6E" w:rsidP="00F02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New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shares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and 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fldChar w:fldCharType="begin"/>
      </w:r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instrText xml:space="preserve"> HYPERLINK "https://www.investopedia.com/terms/d/debenture.asp" </w:instrText>
      </w:r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fldChar w:fldCharType="separate"/>
      </w:r>
      <w:r w:rsidRPr="00F02C6E">
        <w:rPr>
          <w:rStyle w:val="Lienhypertexte"/>
          <w:rFonts w:asciiTheme="majorBidi" w:hAnsiTheme="majorBidi" w:cstheme="majorBidi"/>
          <w:color w:val="2C40D0"/>
          <w:spacing w:val="1"/>
          <w:sz w:val="28"/>
          <w:szCs w:val="28"/>
        </w:rPr>
        <w:t>debentures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fldChar w:fldCharType="end"/>
      </w:r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 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can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be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issued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if the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requires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additional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capital.</w:t>
      </w:r>
    </w:p>
    <w:p w:rsidR="00F02C6E" w:rsidRPr="00F02C6E" w:rsidRDefault="00F02C6E" w:rsidP="00F02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For public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there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is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no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ceiling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that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limits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the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number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(a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private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may set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such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limits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).</w:t>
      </w:r>
    </w:p>
    <w:p w:rsidR="00F02C6E" w:rsidRPr="00F02C6E" w:rsidRDefault="00F02C6E" w:rsidP="00F02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lastRenderedPageBreak/>
        <w:t>Investment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risk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is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diversified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among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many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not borne by one or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two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individuals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.</w:t>
      </w:r>
    </w:p>
    <w:p w:rsidR="00F02C6E" w:rsidRPr="00F02C6E" w:rsidRDefault="00F02C6E" w:rsidP="00F02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Public joint-stock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support good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corporate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governance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and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make</w:t>
      </w:r>
      <w:proofErr w:type="spellEnd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their</w:t>
      </w:r>
      <w:proofErr w:type="spellEnd"/>
    </w:p>
    <w:p w:rsidR="00C04BEE" w:rsidRPr="00F02C6E" w:rsidRDefault="00C04BEE" w:rsidP="00C04BEE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F02C6E">
        <w:rPr>
          <w:rFonts w:asciiTheme="majorBidi" w:hAnsiTheme="majorBidi" w:cstheme="majorBidi"/>
          <w:color w:val="111111"/>
          <w:spacing w:val="1"/>
          <w:sz w:val="28"/>
          <w:szCs w:val="28"/>
        </w:rPr>
        <w:t>.</w:t>
      </w:r>
    </w:p>
    <w:p w:rsidR="00BC1B41" w:rsidRPr="00BC1B41" w:rsidRDefault="00BC1B41" w:rsidP="00BC1B41">
      <w:pPr>
        <w:pStyle w:val="Titre2"/>
        <w:shd w:val="clear" w:color="auto" w:fill="FFFFFF"/>
        <w:rPr>
          <w:rFonts w:asciiTheme="majorBidi" w:hAnsiTheme="majorBidi"/>
          <w:color w:val="111111"/>
          <w:spacing w:val="1"/>
          <w:sz w:val="32"/>
          <w:szCs w:val="32"/>
        </w:rPr>
      </w:pPr>
      <w:r w:rsidRPr="00BC1B41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Joint-Stock </w:t>
      </w:r>
      <w:proofErr w:type="spellStart"/>
      <w:r w:rsidRPr="00BC1B41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>Company</w:t>
      </w:r>
      <w:proofErr w:type="spellEnd"/>
      <w:r w:rsidRPr="00BC1B41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 vs. Public </w:t>
      </w:r>
      <w:proofErr w:type="spellStart"/>
      <w:r w:rsidRPr="00BC1B41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>Company</w:t>
      </w:r>
      <w:proofErr w:type="spellEnd"/>
    </w:p>
    <w:p w:rsidR="00BC1B41" w:rsidRPr="00BC1B41" w:rsidRDefault="00BC1B41" w:rsidP="00BC1B41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While a joint-stock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is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not a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specific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legal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form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a business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entity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in the U.S., the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term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could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be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used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describe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 corporation,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partnership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limited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liability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or public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—in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fact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any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with more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than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one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.</w:t>
      </w:r>
    </w:p>
    <w:p w:rsidR="00BC1B41" w:rsidRDefault="00BC1B41" w:rsidP="00BC1B41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The joint-stock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has a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historical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association with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unlimited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liability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and the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potential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for the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seizure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personal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assets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satisfy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outstanding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debt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. A modern-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day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public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with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shareholders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is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still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gram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a</w:t>
      </w:r>
      <w:proofErr w:type="gram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joint-stock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but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its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legal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status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limits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liability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ownership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/contribution </w:t>
      </w:r>
      <w:proofErr w:type="spellStart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amounts</w:t>
      </w:r>
      <w:proofErr w:type="spellEnd"/>
      <w:r w:rsidRPr="00BC1B41">
        <w:rPr>
          <w:rFonts w:asciiTheme="majorBidi" w:hAnsiTheme="majorBidi" w:cstheme="majorBidi"/>
          <w:color w:val="111111"/>
          <w:spacing w:val="1"/>
          <w:sz w:val="28"/>
          <w:szCs w:val="28"/>
        </w:rPr>
        <w:t>.</w:t>
      </w:r>
    </w:p>
    <w:p w:rsidR="00A92BD2" w:rsidRPr="009B5D69" w:rsidRDefault="00A92BD2" w:rsidP="00A92BD2">
      <w:pPr>
        <w:pStyle w:val="Titre2"/>
        <w:shd w:val="clear" w:color="auto" w:fill="FFFFFF"/>
        <w:rPr>
          <w:rFonts w:asciiTheme="majorBidi" w:hAnsiTheme="majorBidi"/>
          <w:color w:val="111111"/>
          <w:spacing w:val="1"/>
          <w:sz w:val="32"/>
          <w:szCs w:val="32"/>
        </w:rPr>
      </w:pPr>
      <w:r w:rsidRPr="009B5D69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A Short </w:t>
      </w:r>
      <w:proofErr w:type="spellStart"/>
      <w:r w:rsidRPr="009B5D69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>History</w:t>
      </w:r>
      <w:proofErr w:type="spellEnd"/>
      <w:r w:rsidRPr="009B5D69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 of Joint-Stock </w:t>
      </w:r>
      <w:proofErr w:type="spellStart"/>
      <w:r w:rsidRPr="009B5D69">
        <w:rPr>
          <w:rStyle w:val="mntl-sc-block-headingtext"/>
          <w:rFonts w:asciiTheme="majorBidi" w:hAnsiTheme="majorBidi"/>
          <w:color w:val="111111"/>
          <w:spacing w:val="1"/>
          <w:sz w:val="32"/>
          <w:szCs w:val="32"/>
          <w:highlight w:val="green"/>
        </w:rPr>
        <w:t>Companies</w:t>
      </w:r>
      <w:proofErr w:type="spellEnd"/>
    </w:p>
    <w:p w:rsidR="00A92BD2" w:rsidRPr="00A92BD2" w:rsidRDefault="00A92BD2" w:rsidP="00A92BD2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There are records of joint-stock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being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formed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in Europe as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early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as </w:t>
      </w:r>
      <w:r w:rsidRPr="002A76F2">
        <w:rPr>
          <w:rFonts w:asciiTheme="majorBidi" w:hAnsiTheme="majorBidi" w:cstheme="majorBidi"/>
          <w:color w:val="FF0000"/>
          <w:spacing w:val="1"/>
          <w:sz w:val="28"/>
          <w:szCs w:val="28"/>
        </w:rPr>
        <w:t xml:space="preserve">the 13th </w:t>
      </w:r>
      <w:proofErr w:type="spellStart"/>
      <w:r w:rsidRPr="002A76F2">
        <w:rPr>
          <w:rFonts w:asciiTheme="majorBidi" w:hAnsiTheme="majorBidi" w:cstheme="majorBidi"/>
          <w:color w:val="FF0000"/>
          <w:spacing w:val="1"/>
          <w:sz w:val="28"/>
          <w:szCs w:val="28"/>
        </w:rPr>
        <w:t>century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However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they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appear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have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multiplied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beginning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in the 16th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century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when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adventurous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investors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began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speculating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on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opportunities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be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found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in the New World.</w:t>
      </w:r>
    </w:p>
    <w:p w:rsidR="00A92BD2" w:rsidRPr="00A92BD2" w:rsidRDefault="00A92BD2" w:rsidP="00A92BD2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European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exploration of the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Americas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was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largely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financed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by joint-stock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Governments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were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eager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for new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territory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but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were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reluctant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take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on the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enormous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costs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and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risks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associated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with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these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ventures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.</w:t>
      </w:r>
    </w:p>
    <w:p w:rsidR="00A92BD2" w:rsidRPr="00A92BD2" w:rsidRDefault="00A92BD2" w:rsidP="00A92BD2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That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led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entrepreneurs to devise </w:t>
      </w:r>
      <w:proofErr w:type="gram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a</w:t>
      </w:r>
      <w:proofErr w:type="gram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 </w:t>
      </w:r>
      <w:hyperlink r:id="rId6" w:history="1">
        <w:r w:rsidRPr="00A92BD2">
          <w:rPr>
            <w:rStyle w:val="Lienhypertexte"/>
            <w:rFonts w:asciiTheme="majorBidi" w:hAnsiTheme="majorBidi" w:cstheme="majorBidi"/>
            <w:color w:val="2C40D0"/>
            <w:spacing w:val="1"/>
            <w:sz w:val="28"/>
            <w:szCs w:val="28"/>
          </w:rPr>
          <w:t>business plan</w:t>
        </w:r>
      </w:hyperlink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They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would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sell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shares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in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their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ventures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many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investors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raise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money to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fund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voyages to the New World. The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potential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for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resources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be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exploited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and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trade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be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developed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was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attractive to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many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investors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Others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wanted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claim real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estate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in the New World and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establish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new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communities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that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would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be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free of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religious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persecution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.</w:t>
      </w:r>
    </w:p>
    <w:p w:rsidR="00A92BD2" w:rsidRDefault="00A92BD2" w:rsidP="00A92BD2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In American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history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the Virginia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London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is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one of the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earliest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and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most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famous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joint-stock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</w:t>
      </w:r>
      <w:r w:rsidRPr="002A76F2">
        <w:rPr>
          <w:rFonts w:asciiTheme="majorBidi" w:hAnsiTheme="majorBidi" w:cstheme="majorBidi"/>
          <w:color w:val="FF0000"/>
          <w:spacing w:val="1"/>
          <w:sz w:val="28"/>
          <w:szCs w:val="28"/>
        </w:rPr>
        <w:t>In 1606</w:t>
      </w:r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King James I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signed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gram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a</w:t>
      </w:r>
      <w:proofErr w:type="gram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royal charter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permitting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the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exclusive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rights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establish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colony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in what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is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now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Virginia. The Virginia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Company's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business plan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was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ambitious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ranging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from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exploiting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the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region's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gold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resources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(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there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weren't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any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) to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finding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 navigable route to China (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there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was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none).</w:t>
      </w:r>
    </w:p>
    <w:p w:rsidR="00A92BD2" w:rsidRDefault="00A92BD2" w:rsidP="00A92BD2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lastRenderedPageBreak/>
        <w:t>After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many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hardships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the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successfully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established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the Jamestown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colony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in Virginia and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began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grow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and export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tobacco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However</w:t>
      </w:r>
      <w:proofErr w:type="spellEnd"/>
      <w:r w:rsidRPr="00553ECE">
        <w:rPr>
          <w:rFonts w:asciiTheme="majorBidi" w:hAnsiTheme="majorBidi" w:cstheme="majorBidi"/>
          <w:color w:val="FF0000"/>
          <w:spacing w:val="1"/>
          <w:sz w:val="28"/>
          <w:szCs w:val="28"/>
        </w:rPr>
        <w:t>, in 1624</w:t>
      </w:r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an English court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ordered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the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dissolve and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convert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Virginia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into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gram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a</w:t>
      </w:r>
      <w:proofErr w:type="gram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royal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colony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The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investors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in the Virginia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never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>saw</w:t>
      </w:r>
      <w:proofErr w:type="spellEnd"/>
      <w:r w:rsidRPr="00A92BD2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 profi</w:t>
      </w:r>
      <w:r>
        <w:rPr>
          <w:rFonts w:asciiTheme="majorBidi" w:hAnsiTheme="majorBidi" w:cstheme="majorBidi"/>
          <w:color w:val="111111"/>
          <w:spacing w:val="1"/>
          <w:sz w:val="28"/>
          <w:szCs w:val="28"/>
        </w:rPr>
        <w:t>t</w:t>
      </w:r>
      <w:r w:rsid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.</w:t>
      </w:r>
    </w:p>
    <w:p w:rsidR="00553ECE" w:rsidRPr="00553ECE" w:rsidRDefault="00553ECE" w:rsidP="00553ECE">
      <w:pPr>
        <w:pStyle w:val="Titre2"/>
        <w:shd w:val="clear" w:color="auto" w:fill="FFFFFF"/>
        <w:rPr>
          <w:rFonts w:asciiTheme="majorBidi" w:hAnsiTheme="majorBidi"/>
          <w:b w:val="0"/>
          <w:bCs w:val="0"/>
          <w:color w:val="111111"/>
          <w:spacing w:val="1"/>
          <w:sz w:val="28"/>
          <w:szCs w:val="28"/>
        </w:rPr>
      </w:pP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Why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Were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 Joint-Stock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Companies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 Important in U.S.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History</w:t>
      </w:r>
      <w:proofErr w:type="spellEnd"/>
      <w:r w:rsidRPr="00553ECE">
        <w:rPr>
          <w:rFonts w:asciiTheme="majorBidi" w:hAnsiTheme="majorBidi"/>
          <w:b w:val="0"/>
          <w:bCs w:val="0"/>
          <w:color w:val="111111"/>
          <w:spacing w:val="1"/>
          <w:sz w:val="28"/>
          <w:szCs w:val="28"/>
        </w:rPr>
        <w:t>?</w:t>
      </w:r>
    </w:p>
    <w:p w:rsidR="00553ECE" w:rsidRDefault="00553ECE" w:rsidP="00553ECE">
      <w:pPr>
        <w:pStyle w:val="NormalWeb"/>
        <w:shd w:val="clear" w:color="auto" w:fill="FFFFFF"/>
        <w:spacing w:before="0" w:beforeAutospacing="0"/>
        <w:rPr>
          <w:rStyle w:val="mntl-inline-citation"/>
          <w:rFonts w:asciiTheme="majorBidi" w:hAnsiTheme="majorBidi" w:cstheme="majorBidi"/>
          <w:color w:val="0000EE"/>
          <w:spacing w:val="17"/>
          <w:sz w:val="28"/>
          <w:szCs w:val="28"/>
        </w:rPr>
      </w:pPr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Joint-stock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played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 major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role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in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funding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the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settlement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the original colonies.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These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could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raise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money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from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many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investors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without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exposing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any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one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investor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excessive risk. This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allowed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the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raise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enough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resources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launch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successful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settlements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in the new world. One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famous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example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was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the Virginia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London,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which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funded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the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settlement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at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Jamestown.</w:t>
      </w:r>
    </w:p>
    <w:p w:rsidR="00553ECE" w:rsidRPr="00E25C76" w:rsidRDefault="00553ECE" w:rsidP="00553ECE">
      <w:pPr>
        <w:pStyle w:val="NormalWeb"/>
        <w:shd w:val="clear" w:color="auto" w:fill="FFFFFF"/>
        <w:spacing w:before="0" w:beforeAutospacing="0"/>
        <w:rPr>
          <w:rStyle w:val="mntl-inline-citation"/>
          <w:rFonts w:asciiTheme="majorBidi" w:hAnsiTheme="majorBidi" w:cstheme="majorBidi"/>
          <w:b/>
          <w:bCs/>
          <w:spacing w:val="17"/>
          <w:sz w:val="32"/>
          <w:szCs w:val="32"/>
        </w:rPr>
      </w:pPr>
      <w:proofErr w:type="spellStart"/>
      <w:r w:rsidRPr="00E25C76">
        <w:rPr>
          <w:rStyle w:val="mntl-inline-citation"/>
          <w:rFonts w:asciiTheme="majorBidi" w:hAnsiTheme="majorBidi" w:cstheme="majorBidi"/>
          <w:b/>
          <w:bCs/>
          <w:spacing w:val="17"/>
          <w:sz w:val="32"/>
          <w:szCs w:val="32"/>
          <w:highlight w:val="yellow"/>
        </w:rPr>
        <w:t>Homework</w:t>
      </w:r>
      <w:proofErr w:type="spellEnd"/>
    </w:p>
    <w:p w:rsidR="00553ECE" w:rsidRPr="00553ECE" w:rsidRDefault="00553ECE" w:rsidP="00553ECE">
      <w:pPr>
        <w:pStyle w:val="Titre2"/>
        <w:shd w:val="clear" w:color="auto" w:fill="FFFFFF"/>
        <w:rPr>
          <w:rFonts w:asciiTheme="majorBidi" w:hAnsiTheme="majorBidi"/>
          <w:color w:val="111111"/>
          <w:spacing w:val="1"/>
          <w:sz w:val="32"/>
          <w:szCs w:val="32"/>
        </w:rPr>
      </w:pPr>
      <w:r>
        <w:rPr>
          <w:rFonts w:asciiTheme="majorBidi" w:hAnsiTheme="majorBidi"/>
          <w:color w:val="111111"/>
          <w:spacing w:val="1"/>
          <w:sz w:val="32"/>
          <w:szCs w:val="32"/>
        </w:rPr>
        <w:t>1-</w:t>
      </w:r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 xml:space="preserve">Do Joint-Stock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>Companies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 xml:space="preserve">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>Still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 xml:space="preserve">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>Exist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>?</w:t>
      </w:r>
    </w:p>
    <w:p w:rsidR="00553ECE" w:rsidRDefault="00553ECE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b/>
          <w:bCs/>
          <w:color w:val="111111"/>
          <w:spacing w:val="1"/>
          <w:sz w:val="32"/>
          <w:szCs w:val="32"/>
        </w:rPr>
      </w:pPr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2</w:t>
      </w:r>
      <w:r w:rsidRPr="00553ECE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</w:rPr>
        <w:t>-</w:t>
      </w:r>
      <w:r w:rsidRPr="00553ECE">
        <w:rPr>
          <w:rFonts w:asciiTheme="majorBidi" w:hAnsiTheme="majorBidi" w:cstheme="majorBidi"/>
          <w:b/>
          <w:bCs/>
          <w:color w:val="111111"/>
          <w:spacing w:val="1"/>
          <w:sz w:val="32"/>
          <w:szCs w:val="32"/>
        </w:rPr>
        <w:t xml:space="preserve"> What </w:t>
      </w:r>
      <w:proofErr w:type="spellStart"/>
      <w:r w:rsidRPr="00553ECE">
        <w:rPr>
          <w:rFonts w:asciiTheme="majorBidi" w:hAnsiTheme="majorBidi" w:cstheme="majorBidi"/>
          <w:b/>
          <w:bCs/>
          <w:color w:val="111111"/>
          <w:spacing w:val="1"/>
          <w:sz w:val="32"/>
          <w:szCs w:val="32"/>
        </w:rPr>
        <w:t>Was</w:t>
      </w:r>
      <w:proofErr w:type="spellEnd"/>
      <w:r w:rsidRPr="00553ECE">
        <w:rPr>
          <w:rFonts w:asciiTheme="majorBidi" w:hAnsiTheme="majorBidi" w:cstheme="majorBidi"/>
          <w:b/>
          <w:bCs/>
          <w:color w:val="111111"/>
          <w:spacing w:val="1"/>
          <w:sz w:val="32"/>
          <w:szCs w:val="32"/>
        </w:rPr>
        <w:t xml:space="preserve"> the </w:t>
      </w:r>
      <w:proofErr w:type="spellStart"/>
      <w:r w:rsidRPr="00553ECE">
        <w:rPr>
          <w:rFonts w:asciiTheme="majorBidi" w:hAnsiTheme="majorBidi" w:cstheme="majorBidi"/>
          <w:b/>
          <w:bCs/>
          <w:color w:val="111111"/>
          <w:spacing w:val="1"/>
          <w:sz w:val="32"/>
          <w:szCs w:val="32"/>
        </w:rPr>
        <w:t>Advantage</w:t>
      </w:r>
      <w:proofErr w:type="spellEnd"/>
      <w:r w:rsidRPr="00553ECE">
        <w:rPr>
          <w:rFonts w:asciiTheme="majorBidi" w:hAnsiTheme="majorBidi" w:cstheme="majorBidi"/>
          <w:b/>
          <w:bCs/>
          <w:color w:val="111111"/>
          <w:spacing w:val="1"/>
          <w:sz w:val="32"/>
          <w:szCs w:val="32"/>
        </w:rPr>
        <w:t xml:space="preserve"> of Joint-Stock </w:t>
      </w:r>
      <w:proofErr w:type="spellStart"/>
      <w:r w:rsidRPr="00553ECE">
        <w:rPr>
          <w:rFonts w:asciiTheme="majorBidi" w:hAnsiTheme="majorBidi" w:cstheme="majorBidi"/>
          <w:b/>
          <w:bCs/>
          <w:color w:val="111111"/>
          <w:spacing w:val="1"/>
          <w:sz w:val="32"/>
          <w:szCs w:val="32"/>
        </w:rPr>
        <w:t>Companies</w:t>
      </w:r>
      <w:proofErr w:type="spellEnd"/>
    </w:p>
    <w:p w:rsidR="00553ECE" w:rsidRPr="00553ECE" w:rsidRDefault="00553ECE" w:rsidP="00553ECE">
      <w:pPr>
        <w:pStyle w:val="Titre2"/>
        <w:shd w:val="clear" w:color="auto" w:fill="FFFFFF"/>
        <w:rPr>
          <w:rFonts w:asciiTheme="majorBidi" w:hAnsiTheme="majorBidi"/>
          <w:color w:val="111111"/>
          <w:spacing w:val="1"/>
          <w:sz w:val="32"/>
          <w:szCs w:val="32"/>
        </w:rPr>
      </w:pPr>
      <w:r>
        <w:rPr>
          <w:rFonts w:asciiTheme="majorBidi" w:hAnsiTheme="majorBidi"/>
          <w:color w:val="111111"/>
          <w:spacing w:val="1"/>
          <w:sz w:val="28"/>
          <w:szCs w:val="28"/>
        </w:rPr>
        <w:t>3</w:t>
      </w:r>
      <w:r w:rsidRPr="00553ECE">
        <w:rPr>
          <w:rFonts w:asciiTheme="majorBidi" w:hAnsiTheme="majorBidi"/>
          <w:color w:val="111111"/>
          <w:spacing w:val="1"/>
          <w:sz w:val="28"/>
          <w:szCs w:val="28"/>
        </w:rPr>
        <w:t>-</w:t>
      </w:r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 xml:space="preserve"> What Is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>Different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 xml:space="preserve"> About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>Today's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 xml:space="preserve"> Joint-Stock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>Companies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</w:rPr>
        <w:t>?</w:t>
      </w:r>
    </w:p>
    <w:p w:rsidR="007C3D75" w:rsidRPr="00553ECE" w:rsidRDefault="007C3D75" w:rsidP="007C3D75">
      <w:pPr>
        <w:pStyle w:val="Titre2"/>
        <w:shd w:val="clear" w:color="auto" w:fill="FFFFFF"/>
        <w:rPr>
          <w:rFonts w:asciiTheme="majorBidi" w:hAnsiTheme="majorBidi"/>
          <w:b w:val="0"/>
          <w:bCs w:val="0"/>
          <w:color w:val="111111"/>
          <w:spacing w:val="1"/>
          <w:sz w:val="28"/>
          <w:szCs w:val="28"/>
        </w:rPr>
      </w:pPr>
      <w:r>
        <w:rPr>
          <w:rFonts w:asciiTheme="majorBidi" w:hAnsiTheme="majorBidi"/>
          <w:color w:val="111111"/>
          <w:spacing w:val="1"/>
          <w:sz w:val="28"/>
          <w:szCs w:val="28"/>
        </w:rPr>
        <w:t>4</w:t>
      </w:r>
      <w:r w:rsidRPr="007C3D75">
        <w:rPr>
          <w:rFonts w:asciiTheme="majorBidi" w:hAnsiTheme="majorBidi"/>
          <w:color w:val="111111"/>
          <w:spacing w:val="1"/>
          <w:sz w:val="28"/>
          <w:szCs w:val="28"/>
        </w:rPr>
        <w:t>-</w:t>
      </w:r>
      <w:r w:rsidRPr="007C3D75">
        <w:rPr>
          <w:rFonts w:asciiTheme="majorBidi" w:hAnsiTheme="majorBidi"/>
          <w:color w:val="111111"/>
          <w:spacing w:val="1"/>
          <w:sz w:val="32"/>
          <w:szCs w:val="32"/>
        </w:rPr>
        <w:t xml:space="preserve"> What Is </w:t>
      </w:r>
      <w:proofErr w:type="gramStart"/>
      <w:r w:rsidRPr="007C3D75">
        <w:rPr>
          <w:rFonts w:asciiTheme="majorBidi" w:hAnsiTheme="majorBidi"/>
          <w:color w:val="111111"/>
          <w:spacing w:val="1"/>
          <w:sz w:val="32"/>
          <w:szCs w:val="32"/>
        </w:rPr>
        <w:t>a</w:t>
      </w:r>
      <w:proofErr w:type="gramEnd"/>
      <w:r w:rsidRPr="007C3D75">
        <w:rPr>
          <w:rFonts w:asciiTheme="majorBidi" w:hAnsiTheme="majorBidi"/>
          <w:color w:val="111111"/>
          <w:spacing w:val="1"/>
          <w:sz w:val="32"/>
          <w:szCs w:val="32"/>
        </w:rPr>
        <w:t xml:space="preserve"> </w:t>
      </w:r>
      <w:proofErr w:type="spellStart"/>
      <w:r w:rsidRPr="007C3D75">
        <w:rPr>
          <w:rFonts w:asciiTheme="majorBidi" w:hAnsiTheme="majorBidi"/>
          <w:color w:val="111111"/>
          <w:spacing w:val="1"/>
          <w:sz w:val="32"/>
          <w:szCs w:val="32"/>
        </w:rPr>
        <w:t>Famous</w:t>
      </w:r>
      <w:proofErr w:type="spellEnd"/>
      <w:r w:rsidRPr="007C3D75">
        <w:rPr>
          <w:rFonts w:asciiTheme="majorBidi" w:hAnsiTheme="majorBidi"/>
          <w:color w:val="111111"/>
          <w:spacing w:val="1"/>
          <w:sz w:val="32"/>
          <w:szCs w:val="32"/>
        </w:rPr>
        <w:t xml:space="preserve"> Joint-Stock </w:t>
      </w:r>
      <w:proofErr w:type="spellStart"/>
      <w:r w:rsidRPr="007C3D75">
        <w:rPr>
          <w:rFonts w:asciiTheme="majorBidi" w:hAnsiTheme="majorBidi"/>
          <w:color w:val="111111"/>
          <w:spacing w:val="1"/>
          <w:sz w:val="32"/>
          <w:szCs w:val="32"/>
        </w:rPr>
        <w:t>Company</w:t>
      </w:r>
      <w:proofErr w:type="spellEnd"/>
      <w:r w:rsidRPr="00553ECE">
        <w:rPr>
          <w:rFonts w:asciiTheme="majorBidi" w:hAnsiTheme="majorBidi"/>
          <w:b w:val="0"/>
          <w:bCs w:val="0"/>
          <w:color w:val="111111"/>
          <w:spacing w:val="1"/>
          <w:sz w:val="28"/>
          <w:szCs w:val="28"/>
        </w:rPr>
        <w:t>?</w:t>
      </w:r>
    </w:p>
    <w:p w:rsidR="00553ECE" w:rsidRDefault="00553ECE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</w:p>
    <w:p w:rsidR="009052B5" w:rsidRDefault="009052B5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</w:p>
    <w:p w:rsidR="009052B5" w:rsidRDefault="009052B5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</w:p>
    <w:p w:rsidR="009052B5" w:rsidRDefault="009052B5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</w:p>
    <w:p w:rsidR="009052B5" w:rsidRDefault="009052B5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</w:p>
    <w:p w:rsidR="009052B5" w:rsidRDefault="009052B5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</w:p>
    <w:p w:rsidR="009052B5" w:rsidRDefault="009052B5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</w:p>
    <w:p w:rsidR="009052B5" w:rsidRDefault="009052B5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</w:p>
    <w:p w:rsidR="009052B5" w:rsidRDefault="009052B5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</w:p>
    <w:p w:rsidR="009052B5" w:rsidRDefault="009052B5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</w:p>
    <w:p w:rsidR="009052B5" w:rsidRDefault="009052B5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</w:p>
    <w:p w:rsidR="009052B5" w:rsidRDefault="009052B5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</w:p>
    <w:p w:rsidR="00553ECE" w:rsidRPr="00553ECE" w:rsidRDefault="00553ECE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</w:rPr>
      </w:pPr>
      <w:proofErr w:type="spellStart"/>
      <w:r w:rsidRPr="00553ECE">
        <w:rPr>
          <w:rFonts w:asciiTheme="majorBidi" w:hAnsiTheme="majorBidi" w:cstheme="majorBidi"/>
          <w:b/>
          <w:bCs/>
          <w:color w:val="111111"/>
          <w:spacing w:val="1"/>
          <w:sz w:val="28"/>
          <w:szCs w:val="28"/>
        </w:rPr>
        <w:lastRenderedPageBreak/>
        <w:t>Anwsers</w:t>
      </w:r>
      <w:proofErr w:type="spellEnd"/>
    </w:p>
    <w:p w:rsidR="00553ECE" w:rsidRPr="00553ECE" w:rsidRDefault="00553ECE" w:rsidP="00553ECE">
      <w:pPr>
        <w:pStyle w:val="Titre2"/>
        <w:shd w:val="clear" w:color="auto" w:fill="FFFFFF"/>
        <w:rPr>
          <w:rFonts w:asciiTheme="majorBidi" w:hAnsiTheme="majorBidi"/>
          <w:color w:val="111111"/>
          <w:spacing w:val="1"/>
          <w:sz w:val="32"/>
          <w:szCs w:val="32"/>
        </w:rPr>
      </w:pPr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Do Joint-Stock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Companies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Still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Exist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?</w:t>
      </w:r>
    </w:p>
    <w:p w:rsidR="00553ECE" w:rsidRPr="00553ECE" w:rsidRDefault="00553ECE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Yes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Today's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joint-stock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in the U.S. are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called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corporations,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partnerships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and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limited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liability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While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there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is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no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legal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business registration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form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labeled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as "joint-stock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," the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term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can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be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used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describe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any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business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entity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that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issues stock and has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.</w:t>
      </w:r>
    </w:p>
    <w:p w:rsidR="00553ECE" w:rsidRPr="00553ECE" w:rsidRDefault="00553ECE" w:rsidP="00553ECE">
      <w:pPr>
        <w:pStyle w:val="Titre2"/>
        <w:shd w:val="clear" w:color="auto" w:fill="FFFFFF"/>
        <w:rPr>
          <w:rFonts w:asciiTheme="majorBidi" w:hAnsiTheme="majorBidi"/>
          <w:b w:val="0"/>
          <w:bCs w:val="0"/>
          <w:color w:val="111111"/>
          <w:spacing w:val="1"/>
          <w:sz w:val="28"/>
          <w:szCs w:val="28"/>
        </w:rPr>
      </w:pPr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What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Was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 the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Advantage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 of Joint-Stock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Companies</w:t>
      </w:r>
      <w:proofErr w:type="spellEnd"/>
      <w:r w:rsidRPr="00553ECE">
        <w:rPr>
          <w:rFonts w:asciiTheme="majorBidi" w:hAnsiTheme="majorBidi"/>
          <w:b w:val="0"/>
          <w:bCs w:val="0"/>
          <w:color w:val="111111"/>
          <w:spacing w:val="1"/>
          <w:sz w:val="28"/>
          <w:szCs w:val="28"/>
        </w:rPr>
        <w:t>?</w:t>
      </w:r>
    </w:p>
    <w:p w:rsidR="00553ECE" w:rsidRPr="00553ECE" w:rsidRDefault="00553ECE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Joint-stock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(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then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and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now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)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can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raise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 large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amount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of money by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issuing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shares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various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individuals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This made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them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practical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for U.S. colonial-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era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ventures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that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couldn't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be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financed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by one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person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or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entity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alone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Of course, the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all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expected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receive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 portion of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any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earnings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commensurate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with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their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investments</w:t>
      </w:r>
      <w:proofErr w:type="spellEnd"/>
    </w:p>
    <w:p w:rsidR="00553ECE" w:rsidRPr="00553ECE" w:rsidRDefault="00553ECE" w:rsidP="00553ECE">
      <w:pPr>
        <w:pStyle w:val="Titre2"/>
        <w:shd w:val="clear" w:color="auto" w:fill="FFFFFF"/>
        <w:rPr>
          <w:rFonts w:asciiTheme="majorBidi" w:hAnsiTheme="majorBidi"/>
          <w:color w:val="111111"/>
          <w:spacing w:val="1"/>
          <w:sz w:val="32"/>
          <w:szCs w:val="32"/>
        </w:rPr>
      </w:pPr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What Is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Different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 About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Today's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 Joint-Stock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Companies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?</w:t>
      </w:r>
    </w:p>
    <w:p w:rsidR="00553ECE" w:rsidRPr="00553ECE" w:rsidRDefault="00553ECE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The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legal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liability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that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must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shoulder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is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different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In the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past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any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could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be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held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totally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liable for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debts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that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owed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and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couldn't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pay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'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personal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property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could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be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seized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by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creditors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or the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authorities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as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payment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Today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a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shareholder's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liability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is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generally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limited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their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investment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in a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.</w:t>
      </w:r>
    </w:p>
    <w:p w:rsidR="00553ECE" w:rsidRPr="00553ECE" w:rsidRDefault="00553ECE" w:rsidP="00553ECE">
      <w:pPr>
        <w:pStyle w:val="Titre2"/>
        <w:shd w:val="clear" w:color="auto" w:fill="FFFFFF"/>
        <w:rPr>
          <w:rFonts w:asciiTheme="majorBidi" w:hAnsiTheme="majorBidi"/>
          <w:b w:val="0"/>
          <w:bCs w:val="0"/>
          <w:color w:val="111111"/>
          <w:spacing w:val="1"/>
          <w:sz w:val="28"/>
          <w:szCs w:val="28"/>
        </w:rPr>
      </w:pPr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What Is a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Famous</w:t>
      </w:r>
      <w:proofErr w:type="spellEnd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 xml:space="preserve"> Joint-Stock </w:t>
      </w:r>
      <w:proofErr w:type="spellStart"/>
      <w:r w:rsidRPr="00553ECE">
        <w:rPr>
          <w:rFonts w:asciiTheme="majorBidi" w:hAnsiTheme="majorBidi"/>
          <w:color w:val="111111"/>
          <w:spacing w:val="1"/>
          <w:sz w:val="32"/>
          <w:szCs w:val="32"/>
          <w:highlight w:val="green"/>
        </w:rPr>
        <w:t>Company</w:t>
      </w:r>
      <w:proofErr w:type="spellEnd"/>
      <w:r w:rsidRPr="00553ECE">
        <w:rPr>
          <w:rFonts w:asciiTheme="majorBidi" w:hAnsiTheme="majorBidi"/>
          <w:b w:val="0"/>
          <w:bCs w:val="0"/>
          <w:color w:val="111111"/>
          <w:spacing w:val="1"/>
          <w:sz w:val="28"/>
          <w:szCs w:val="28"/>
        </w:rPr>
        <w:t>?</w:t>
      </w:r>
    </w:p>
    <w:p w:rsidR="00553ECE" w:rsidRPr="00553ECE" w:rsidRDefault="00553ECE" w:rsidP="00553ECE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A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famous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joint-stock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was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the English East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India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Company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which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was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formed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to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trade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with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India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and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Asia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Over the course of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its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250-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year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history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the EIC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effectively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controlled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the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colonization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and exploitation of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India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and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other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overseas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territories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.</w:t>
      </w:r>
      <w:r w:rsidRPr="00553ECE">
        <w:rPr>
          <w:rStyle w:val="mntl-inline-citation"/>
          <w:rFonts w:asciiTheme="majorBidi" w:hAnsiTheme="majorBidi" w:cstheme="majorBidi"/>
          <w:color w:val="0000EE"/>
          <w:spacing w:val="17"/>
          <w:sz w:val="28"/>
          <w:szCs w:val="28"/>
        </w:rPr>
        <w:t>5</w:t>
      </w:r>
    </w:p>
    <w:p w:rsidR="00553ECE" w:rsidRPr="00553ECE" w:rsidRDefault="00553ECE" w:rsidP="00553ECE">
      <w:pPr>
        <w:pStyle w:val="Titre2"/>
        <w:shd w:val="clear" w:color="auto" w:fill="FFFFFF"/>
        <w:rPr>
          <w:rFonts w:asciiTheme="majorBidi" w:hAnsiTheme="majorBidi"/>
          <w:color w:val="111111"/>
          <w:spacing w:val="1"/>
          <w:sz w:val="28"/>
          <w:szCs w:val="28"/>
        </w:rPr>
      </w:pPr>
      <w:r w:rsidRPr="00553ECE">
        <w:rPr>
          <w:rStyle w:val="mntl-sc-block-headingtext"/>
          <w:rFonts w:asciiTheme="majorBidi" w:hAnsiTheme="majorBidi"/>
          <w:color w:val="111111"/>
          <w:spacing w:val="1"/>
          <w:sz w:val="28"/>
          <w:szCs w:val="28"/>
        </w:rPr>
        <w:t xml:space="preserve">The </w:t>
      </w:r>
      <w:proofErr w:type="spellStart"/>
      <w:r w:rsidRPr="00553ECE">
        <w:rPr>
          <w:rStyle w:val="mntl-sc-block-headingtext"/>
          <w:rFonts w:asciiTheme="majorBidi" w:hAnsiTheme="majorBidi"/>
          <w:color w:val="111111"/>
          <w:spacing w:val="1"/>
          <w:sz w:val="28"/>
          <w:szCs w:val="28"/>
        </w:rPr>
        <w:t>Bottom</w:t>
      </w:r>
      <w:proofErr w:type="spellEnd"/>
      <w:r w:rsidRPr="00553ECE">
        <w:rPr>
          <w:rStyle w:val="mntl-sc-block-headingtext"/>
          <w:rFonts w:asciiTheme="majorBidi" w:hAnsiTheme="majorBidi"/>
          <w:color w:val="111111"/>
          <w:spacing w:val="1"/>
          <w:sz w:val="28"/>
          <w:szCs w:val="28"/>
        </w:rPr>
        <w:t xml:space="preserve"> Line</w:t>
      </w:r>
    </w:p>
    <w:p w:rsidR="00553ECE" w:rsidRPr="00553ECE" w:rsidRDefault="00553ECE" w:rsidP="00553ECE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Joint-stock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are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collectively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owned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by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Such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companies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existed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as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early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as the 13th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century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.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Historically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they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left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shareholders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open to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unlimited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liability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which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did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not encourage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investment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.</w:t>
      </w:r>
    </w:p>
    <w:p w:rsidR="00553ECE" w:rsidRPr="00553ECE" w:rsidRDefault="00553ECE" w:rsidP="00553ECE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Happily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,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corporate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law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has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limited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</w:rPr>
        <w:t>liab</w:t>
      </w:r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ility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 for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shareholders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. In the U.S., it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was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limited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 to the face value of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their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shares</w:t>
      </w:r>
      <w:proofErr w:type="spellEnd"/>
      <w:r w:rsidRPr="00553ECE">
        <w:rPr>
          <w:rFonts w:asciiTheme="majorBidi" w:hAnsiTheme="majorBidi" w:cstheme="majorBidi"/>
          <w:color w:val="111111"/>
          <w:spacing w:val="1"/>
          <w:sz w:val="28"/>
          <w:szCs w:val="28"/>
          <w:shd w:val="clear" w:color="auto" w:fill="FFFFFF"/>
        </w:rPr>
        <w:t>.</w:t>
      </w:r>
    </w:p>
    <w:p w:rsidR="00553ECE" w:rsidRPr="00553ECE" w:rsidRDefault="00553ECE" w:rsidP="00A92BD2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</w:p>
    <w:p w:rsidR="00EC4232" w:rsidRPr="00BC1B41" w:rsidRDefault="00EC4232" w:rsidP="00BC1B41">
      <w:pPr>
        <w:pStyle w:val="comp"/>
        <w:shd w:val="clear" w:color="auto" w:fill="FFFFFF"/>
        <w:spacing w:before="0" w:beforeAutospacing="0"/>
        <w:rPr>
          <w:rFonts w:asciiTheme="majorBidi" w:hAnsiTheme="majorBidi" w:cstheme="majorBidi"/>
          <w:color w:val="111111"/>
          <w:spacing w:val="1"/>
          <w:sz w:val="28"/>
          <w:szCs w:val="28"/>
        </w:rPr>
      </w:pPr>
    </w:p>
    <w:p w:rsidR="00A05965" w:rsidRPr="00A05965" w:rsidRDefault="00A05965" w:rsidP="00BC1B4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color w:val="111111"/>
          <w:spacing w:val="1"/>
          <w:kern w:val="36"/>
          <w:sz w:val="28"/>
          <w:szCs w:val="28"/>
          <w:lang w:eastAsia="fr-FR"/>
        </w:rPr>
      </w:pPr>
    </w:p>
    <w:p w:rsidR="00EE4069" w:rsidRDefault="00EE4069" w:rsidP="00A05965">
      <w:pPr>
        <w:jc w:val="center"/>
      </w:pPr>
    </w:p>
    <w:sectPr w:rsidR="00EE4069" w:rsidSect="00EE4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C6341"/>
    <w:multiLevelType w:val="multilevel"/>
    <w:tmpl w:val="EA1E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3163E1"/>
    <w:multiLevelType w:val="multilevel"/>
    <w:tmpl w:val="D8E4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05965"/>
    <w:rsid w:val="001206A9"/>
    <w:rsid w:val="00215E0F"/>
    <w:rsid w:val="002A76F2"/>
    <w:rsid w:val="003015B7"/>
    <w:rsid w:val="00405167"/>
    <w:rsid w:val="00510ECE"/>
    <w:rsid w:val="00553ECE"/>
    <w:rsid w:val="007C3D75"/>
    <w:rsid w:val="00803D03"/>
    <w:rsid w:val="0087301D"/>
    <w:rsid w:val="009052B5"/>
    <w:rsid w:val="009B5D69"/>
    <w:rsid w:val="00A0217F"/>
    <w:rsid w:val="00A05965"/>
    <w:rsid w:val="00A92BD2"/>
    <w:rsid w:val="00A97C68"/>
    <w:rsid w:val="00B026F9"/>
    <w:rsid w:val="00BC1B41"/>
    <w:rsid w:val="00C04BEE"/>
    <w:rsid w:val="00C46C09"/>
    <w:rsid w:val="00D7348E"/>
    <w:rsid w:val="00E25C76"/>
    <w:rsid w:val="00EB69D3"/>
    <w:rsid w:val="00EC4232"/>
    <w:rsid w:val="00EE4069"/>
    <w:rsid w:val="00F02C6E"/>
    <w:rsid w:val="00F76135"/>
    <w:rsid w:val="00FA6ECD"/>
    <w:rsid w:val="00FC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69"/>
  </w:style>
  <w:style w:type="paragraph" w:styleId="Titre1">
    <w:name w:val="heading 1"/>
    <w:basedOn w:val="Normal"/>
    <w:link w:val="Titre1Car"/>
    <w:uiPriority w:val="9"/>
    <w:qFormat/>
    <w:rsid w:val="00A05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3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4B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596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3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ntl-sc-block-headingtext">
    <w:name w:val="mntl-sc-block-heading__text"/>
    <w:basedOn w:val="Policepardfaut"/>
    <w:rsid w:val="00803D03"/>
  </w:style>
  <w:style w:type="paragraph" w:customStyle="1" w:styleId="comp">
    <w:name w:val="comp"/>
    <w:basedOn w:val="Normal"/>
    <w:rsid w:val="0080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03D03"/>
    <w:rPr>
      <w:color w:val="0000FF"/>
      <w:u w:val="single"/>
    </w:rPr>
  </w:style>
  <w:style w:type="character" w:customStyle="1" w:styleId="mntl-inline-citation">
    <w:name w:val="mntl-inline-citation"/>
    <w:basedOn w:val="Policepardfaut"/>
    <w:rsid w:val="00A97C68"/>
  </w:style>
  <w:style w:type="table" w:styleId="Grilledutableau">
    <w:name w:val="Table Grid"/>
    <w:basedOn w:val="TableauNormal"/>
    <w:uiPriority w:val="59"/>
    <w:rsid w:val="00A97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C04B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ntl-sc-block-subheadingtext">
    <w:name w:val="mntl-sc-block-subheading__text"/>
    <w:basedOn w:val="Policepardfaut"/>
    <w:rsid w:val="00C04BEE"/>
  </w:style>
  <w:style w:type="paragraph" w:styleId="NormalWeb">
    <w:name w:val="Normal (Web)"/>
    <w:basedOn w:val="Normal"/>
    <w:uiPriority w:val="99"/>
    <w:semiHidden/>
    <w:unhideWhenUsed/>
    <w:rsid w:val="0055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vestopedia.com/terms/b/business-plan.asp" TargetMode="External"/><Relationship Id="rId5" Type="http://schemas.openxmlformats.org/officeDocument/2006/relationships/hyperlink" Target="https://www.investopedia.com/articles/investing/091014/basics-forming-limited-liability-company-llc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1385</Words>
  <Characters>7618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11</cp:revision>
  <dcterms:created xsi:type="dcterms:W3CDTF">2024-10-23T05:56:00Z</dcterms:created>
  <dcterms:modified xsi:type="dcterms:W3CDTF">2024-10-23T06:41:00Z</dcterms:modified>
</cp:coreProperties>
</file>