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6D" w:rsidRDefault="00DF466F" w:rsidP="00DF466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الفصل الثالث: الوساطة المالي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ة</w:t>
      </w:r>
    </w:p>
    <w:p w:rsidR="00DF466F" w:rsidRDefault="00DF466F" w:rsidP="00DF466F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F46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مقدمة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:rsidR="00DF466F" w:rsidRDefault="00E879CD" w:rsidP="00DF466F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بعد التعرض للنقود و تطورها و بعض ما يتعلق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بها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سيثم في هذا الفصل دراسة المؤسسات المالية التي تنظم سير هذه النقود ، حيث يلعب الجهاز المالي و المصرفي في دورا حاسما في تحويل الاموال ، من أصحاب الفائض "المدخرات" إلى أصحاب العجز "أصحاب الاعمال " ، و يشمل هذا الجهاز مجمل النشاطات التي تمارسها عمليات مصرفية.</w:t>
      </w:r>
    </w:p>
    <w:p w:rsidR="00543230" w:rsidRDefault="00E879CD" w:rsidP="00543230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بذلك فالجهاز المالي و المصرفي هو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تطور  معقد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يشمل المؤسسات المصرفية و المؤسسات المالية غير المصرفية ، حيث نركز على النوع الاول ، و ينصرف معنى الجهاز المصرفي "المعنى الضيق "الى البنك المركزي و البنوك التجارية ، و تضاف له البنوك المتخصصة و البنوك الاخرى في حالة  المعنى الواسع </w:t>
      </w:r>
    </w:p>
    <w:p w:rsidR="00E879CD" w:rsidRPr="00F7516C" w:rsidRDefault="00F7516C" w:rsidP="00543230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F7516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التمويل </w:t>
      </w:r>
      <w:proofErr w:type="gramStart"/>
      <w:r w:rsidRPr="00F7516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المالي :</w:t>
      </w:r>
      <w:proofErr w:type="gramEnd"/>
    </w:p>
    <w:p w:rsidR="00F7516C" w:rsidRDefault="00F7516C" w:rsidP="00F7516C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F75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التمويل </w:t>
      </w:r>
      <w:proofErr w:type="gramStart"/>
      <w:r w:rsidRPr="00F75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المباشر :</w:t>
      </w:r>
      <w:proofErr w:type="gramEnd"/>
      <w:r w:rsidRPr="00F7516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7516C" w:rsidRPr="00204320" w:rsidRDefault="00F7516C" w:rsidP="00543230">
      <w:pPr>
        <w:bidi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الاقتصاد </w:t>
      </w:r>
      <w:proofErr w:type="gramStart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النقدي ،</w:t>
      </w:r>
      <w:proofErr w:type="gramEnd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يتولد عن النشاط الاقتصادي في </w:t>
      </w:r>
      <w:proofErr w:type="spellStart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المجمتع</w:t>
      </w:r>
      <w:proofErr w:type="spellEnd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توزيع مداخيل يقوم أصحابها لاحقا بإنفاقها لشراء السلع و الخدمات ، </w:t>
      </w:r>
      <w:r w:rsidR="00E03B8F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عند مقابلة مداخيل مختلف الاعوان مع النفقات التي يقومون بها تبرز الى الوجود أوضاع  مالية تمثل فائض لبعض الاعوان و عجز للبعض الاخر ، و يؤدي هذا الامر في نهاية المطاف الى ظهور </w:t>
      </w:r>
      <w:proofErr w:type="spellStart"/>
      <w:r w:rsidR="00E03B8F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مايسمى</w:t>
      </w:r>
      <w:proofErr w:type="spellEnd"/>
      <w:r w:rsidR="00E03B8F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بالقدرة على التمويل و الحاجة إل التمويل </w:t>
      </w:r>
      <w:r w:rsidR="00543230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E03B8F" w:rsidRDefault="00E03B8F" w:rsidP="00E03B8F">
      <w:pPr>
        <w:bidi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ظل هذه </w:t>
      </w:r>
      <w:proofErr w:type="gramStart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الاوضاع ،</w:t>
      </w:r>
      <w:proofErr w:type="gramEnd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يمكن القول أن الاعوان الاقتصاديين الذين لديهم فائض </w:t>
      </w:r>
      <w:proofErr w:type="spellStart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مالى</w:t>
      </w:r>
      <w:proofErr w:type="spellEnd"/>
      <w:r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هم أولئك الذين يحققو</w:t>
      </w:r>
      <w:r w:rsidR="00362D91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 </w:t>
      </w:r>
      <w:proofErr w:type="spellStart"/>
      <w:r w:rsidR="00362D91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مذاخيل</w:t>
      </w:r>
      <w:proofErr w:type="spellEnd"/>
      <w:r w:rsidR="00362D91" w:rsidRP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تفوق</w:t>
      </w:r>
      <w:r w:rsidR="00204320" w:rsidRPr="00204320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="0020432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النفقات الجارية التي يقومون بها بحيث يشكل الفارق ما يسمى بالإذخار الإجمالي لهؤلاء الاعوان.</w:t>
      </w:r>
    </w:p>
    <w:p w:rsidR="00204320" w:rsidRDefault="00204320" w:rsidP="00204320">
      <w:pPr>
        <w:bidi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يستعمل هذا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الإدخار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تمويل نوع آخر من النفقات و هو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الإستثمارات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يقومون بها، عندما يكون الإذخار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الاجمالى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أكثر من نفقات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الاستثمار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نقول هؤلاء الاعوان لديهم قدرة على التمويل.</w:t>
      </w:r>
    </w:p>
    <w:p w:rsidR="00204320" w:rsidRDefault="00204320" w:rsidP="00204320">
      <w:pPr>
        <w:bidi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قد يكون هناك أعوان اقتصاديون آخرون يحققون ادخار إجماليا "مداخيلهم تفوق نفقاتهم الجارية "، ولكن هذا الادخار لا يكفي لتمويل عمليات الاستثمار التي يرغبون القيام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بها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نقول في هذه الحالة أن هؤلاء الاعوان لديهم عجز مالي و يعكس هذا العجز المالي وجود حاجة</w:t>
      </w:r>
      <w:r w:rsidR="00D74FB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الى التمويل لديهم.</w:t>
      </w:r>
    </w:p>
    <w:p w:rsidR="00446F6B" w:rsidRPr="00446F6B" w:rsidRDefault="00D74FBE" w:rsidP="00446F6B">
      <w:pPr>
        <w:bidi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يقوم الاعوان الذين لهم قدرة على التمويل بالبحث عن الفرص التي تسمح لها بتوظيف هذا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الفائض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كما يضطر أصحاب الحاجة الى التمويل الى البحث عن المصادر التي تسمح لهم بتمويل العجز الذي يعانون منه ، و تؤدي عملية البحث المتبادلة الى التقاء الطرفين فتقوم بينهما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مفاوظة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على شروط إتمام عملية ا</w:t>
      </w:r>
      <w:r w:rsidR="00446F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لتمويل "مبلغ القرض، مدته......"</w:t>
      </w:r>
    </w:p>
    <w:p w:rsidR="00446F6B" w:rsidRPr="00616194" w:rsidRDefault="00446F6B" w:rsidP="00446F6B">
      <w:pPr>
        <w:bidi/>
        <w:ind w:left="72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u w:val="single"/>
        </w:rPr>
        <w:lastRenderedPageBreak/>
        <w:drawing>
          <wp:inline distT="0" distB="0" distL="0" distR="0">
            <wp:extent cx="4949078" cy="1968650"/>
            <wp:effectExtent l="19050" t="0" r="392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408" t="30650" r="21605" b="38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70" cy="196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BE" w:rsidRDefault="00254DDD" w:rsidP="00254DDD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254DD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التمويل غير المباشر "الوساطة المالية"</w:t>
      </w:r>
    </w:p>
    <w:p w:rsidR="00254DDD" w:rsidRDefault="00254DDD" w:rsidP="00254DDD">
      <w:pPr>
        <w:pStyle w:val="Paragraphedeliste"/>
        <w:bidi/>
        <w:ind w:left="108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يمكن تعريف الوسيط المالي بأنه مؤسسة تتوسط بين المقترضين النهائيين 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الدائنيين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النهائيين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فالوساطىة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المالية تسمح لعملية الاقراض و الاقتراض أن تنقسم الى معاملتين منفصلتين عن بعضهما تماما كما تفعل النقود حيث تفصل بين عمليتي البيع و الشراء في معاملات المبادلة الاعتيادية .</w:t>
      </w:r>
    </w:p>
    <w:p w:rsidR="00616194" w:rsidRDefault="00616194" w:rsidP="00616194">
      <w:pPr>
        <w:pStyle w:val="Paragraphedeliste"/>
        <w:bidi/>
        <w:ind w:left="108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يقترض الوسيط المالي من الدائنين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النهائيين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من ثم في عملية منفصلة يقوم بالإقراض الى المدينين النهائيين ، و هكذا تتضمن عملية الوساطة مبادلة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ثنلئية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الحقوق.</w:t>
      </w:r>
    </w:p>
    <w:p w:rsidR="00616194" w:rsidRDefault="00616194" w:rsidP="00616194">
      <w:pPr>
        <w:pStyle w:val="Paragraphedeliste"/>
        <w:bidi/>
        <w:ind w:left="108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وعليه يمكن القول بأن الوساطة المالية تعني في </w:t>
      </w:r>
      <w:r w:rsidR="002D306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جوهرها تلك الهيئات التي تسمح بتحويل علاقة التمويل المباشرة بين المقترضين و المقرضين الى علاقة غي</w:t>
      </w:r>
      <w:r w:rsidR="00014D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</w:t>
      </w:r>
      <w:r w:rsidR="00B1388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لا رؤي</w:t>
      </w:r>
      <w:bookmarkStart w:id="0" w:name="_GoBack"/>
      <w:bookmarkEnd w:id="0"/>
      <w:r w:rsidR="002D306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مباشرة ، فهي تخلق قناة جديدة تمر عبرها الاموال من وحدات الفائض المالية الى وحدات العجز المالي.</w:t>
      </w:r>
    </w:p>
    <w:p w:rsidR="002D3064" w:rsidRDefault="002D3064" w:rsidP="002D3064">
      <w:pPr>
        <w:pStyle w:val="Paragraphedeliste"/>
        <w:bidi/>
        <w:ind w:left="1080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تنعكس الاهمية الاقتصادية لأجهزة الوساطة المالية في الوظائف التي تؤديها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للأقتصاد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الوطني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فهي :</w:t>
      </w:r>
      <w:proofErr w:type="gramEnd"/>
    </w:p>
    <w:p w:rsidR="002D3064" w:rsidRDefault="002D3064" w:rsidP="002D306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تقوم بتحويل الأموال ممن يملكها و يرغب في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استثمارها  الى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يكون راغبا و مستعدا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لإستعماله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لهذا الغرض.</w:t>
      </w:r>
    </w:p>
    <w:p w:rsidR="002D3064" w:rsidRDefault="002D3064" w:rsidP="002D306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تساهم في النمو المتراكم من رأس المال في الاقتصاد و ذلك من خلال نقل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الاموال ،ممن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لا يرغبون في إنفاقها على سلع استهلاكية الى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يرغبو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استثمارها في سلع انتاجية .</w:t>
      </w:r>
    </w:p>
    <w:p w:rsidR="00446F6B" w:rsidRPr="002A103F" w:rsidRDefault="002D3064" w:rsidP="002A103F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توفر للجمهور موجودات أو حقوقا هي أكثر جاذبية من النقود ذاتها.</w:t>
      </w:r>
    </w:p>
    <w:p w:rsidR="00F37B3B" w:rsidRDefault="00F37B3B" w:rsidP="00F37B3B">
      <w:pPr>
        <w:pStyle w:val="Paragraphedeliste"/>
        <w:bidi/>
        <w:ind w:left="643"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F37B3B" w:rsidRPr="00F37B3B" w:rsidRDefault="00F37B3B" w:rsidP="00F37B3B">
      <w:pPr>
        <w:bidi/>
        <w:ind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F37B3B" w:rsidRDefault="00F37B3B" w:rsidP="00F37B3B">
      <w:pPr>
        <w:bidi/>
        <w:ind w:left="283" w:right="284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F37B3B">
        <w:rPr>
          <w:rFonts w:hint="cs"/>
          <w:noProof/>
          <w:rtl/>
        </w:rPr>
        <w:lastRenderedPageBreak/>
        <w:drawing>
          <wp:inline distT="0" distB="0" distL="0" distR="0">
            <wp:extent cx="5323659" cy="1476103"/>
            <wp:effectExtent l="19050" t="0" r="0" b="0"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905" t="33033" r="23665" b="2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41" cy="148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22" w:rsidRDefault="00126B22" w:rsidP="00F37B3B">
      <w:pPr>
        <w:bidi/>
        <w:ind w:left="283" w:right="284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F37B3B" w:rsidRDefault="00F37B3B" w:rsidP="00F37B3B">
      <w:pPr>
        <w:pStyle w:val="Paragraphedeliste"/>
        <w:numPr>
          <w:ilvl w:val="0"/>
          <w:numId w:val="2"/>
        </w:numPr>
        <w:bidi/>
        <w:ind w:right="284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F37B3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اجهزة الوساطة المالية "البنوك </w:t>
      </w:r>
      <w:proofErr w:type="gramStart"/>
      <w:r w:rsidRPr="00F37B3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التجارية ،</w:t>
      </w:r>
      <w:proofErr w:type="gramEnd"/>
      <w:r w:rsidRPr="00F37B3B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البنك المركزي":</w:t>
      </w:r>
    </w:p>
    <w:p w:rsidR="00F37B3B" w:rsidRDefault="00F37B3B" w:rsidP="00F37B3B">
      <w:pPr>
        <w:pStyle w:val="Paragraphedeliste"/>
        <w:numPr>
          <w:ilvl w:val="0"/>
          <w:numId w:val="5"/>
        </w:numPr>
        <w:bidi/>
        <w:ind w:right="284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F37B3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البنك </w:t>
      </w:r>
      <w:proofErr w:type="gramStart"/>
      <w:r w:rsidRPr="00F37B3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التجاري :</w:t>
      </w:r>
      <w:proofErr w:type="gramEnd"/>
    </w:p>
    <w:p w:rsidR="00F37B3B" w:rsidRPr="00D423B8" w:rsidRDefault="00F37B3B" w:rsidP="00543230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مفهوم البنك: </w:t>
      </w:r>
      <w:proofErr w:type="gram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لغة ،</w:t>
      </w:r>
      <w:proofErr w:type="gram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بنك كلمة تكتب بالفرنسية </w:t>
      </w:r>
      <w:r w:rsidRPr="00D423B8">
        <w:rPr>
          <w:rFonts w:ascii="Traditional Arabic" w:hAnsi="Traditional Arabic" w:cs="Traditional Arabic"/>
          <w:sz w:val="28"/>
          <w:szCs w:val="28"/>
          <w:lang w:bidi="ar-DZ"/>
        </w:rPr>
        <w:t xml:space="preserve">BANQUE </w:t>
      </w: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بالانجليزية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423B8">
        <w:rPr>
          <w:rFonts w:ascii="Traditional Arabic" w:hAnsi="Traditional Arabic" w:cs="Traditional Arabic"/>
          <w:sz w:val="28"/>
          <w:szCs w:val="28"/>
          <w:lang w:val="en-US" w:bidi="ar-DZ"/>
        </w:rPr>
        <w:t xml:space="preserve">BANK </w:t>
      </w:r>
      <w:r w:rsidRPr="00D423B8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، و أصل الكلمة ايطالي </w:t>
      </w:r>
      <w:r w:rsidRPr="00D423B8">
        <w:rPr>
          <w:rFonts w:ascii="Traditional Arabic" w:hAnsi="Traditional Arabic" w:cs="Traditional Arabic"/>
          <w:sz w:val="28"/>
          <w:szCs w:val="28"/>
          <w:lang w:val="en-US" w:bidi="ar-DZ"/>
        </w:rPr>
        <w:t>BANCO </w:t>
      </w:r>
      <w:r w:rsidR="006940FD" w:rsidRPr="00D423B8">
        <w:rPr>
          <w:rFonts w:ascii="Traditional Arabic" w:hAnsi="Traditional Arabic" w:cs="Traditional Arabic" w:hint="cs"/>
          <w:sz w:val="28"/>
          <w:szCs w:val="28"/>
          <w:rtl/>
          <w:lang w:val="en-US" w:bidi="ar-DZ"/>
        </w:rPr>
        <w:t xml:space="preserve"> و تعني مصطبة </w:t>
      </w:r>
      <w:r w:rsidR="006940FD" w:rsidRPr="00D423B8">
        <w:rPr>
          <w:rFonts w:ascii="Traditional Arabic" w:hAnsi="Traditional Arabic" w:cs="Traditional Arabic"/>
          <w:sz w:val="28"/>
          <w:szCs w:val="28"/>
          <w:lang w:bidi="ar-DZ"/>
        </w:rPr>
        <w:t xml:space="preserve">Banc </w:t>
      </w:r>
      <w:r w:rsidR="006940FD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يجلس فوقها الصراف لتحويل العملة ، ثم تحول المعنى ليدل على المنضدة </w:t>
      </w:r>
      <w:r w:rsidR="006940FD" w:rsidRPr="00D423B8">
        <w:rPr>
          <w:rFonts w:ascii="Traditional Arabic" w:hAnsi="Traditional Arabic" w:cs="Traditional Arabic"/>
          <w:sz w:val="28"/>
          <w:szCs w:val="28"/>
          <w:lang w:bidi="ar-DZ"/>
        </w:rPr>
        <w:t>comptoir</w:t>
      </w:r>
      <w:r w:rsidR="006940FD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التي يعد فوقها النقود ، و اخيرا اصبحت تدل على المكان الذي تتواجد فيه تلك المنضدة و يتم فيه تبادل النقود.</w:t>
      </w:r>
    </w:p>
    <w:p w:rsidR="006940FD" w:rsidRPr="00D423B8" w:rsidRDefault="006940FD" w:rsidP="006940FD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البنوك التجارية وفق المفهوم التقليدي هي مؤسسات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ئتمانية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غير متخصصة تتولى قبول ودائع الافراد و تلتزم بدفعها عند الطلب أو بعد أجل قصير متفق عليه، كما أنها تمنح القروض قصيرة الأجل التي لا تزيد مدتها على </w:t>
      </w:r>
      <w:r w:rsidR="0063563F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سنة قابلة </w:t>
      </w:r>
      <w:proofErr w:type="gramStart"/>
      <w:r w:rsidR="0063563F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للتجديد ،</w:t>
      </w:r>
      <w:proofErr w:type="gramEnd"/>
      <w:r w:rsidR="0063563F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كما يطلق عليها كذلك بنوك الودائع .</w:t>
      </w:r>
    </w:p>
    <w:p w:rsidR="0063563F" w:rsidRPr="00D423B8" w:rsidRDefault="0063563F" w:rsidP="0063563F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المفهوم الحديث للبنوك التجارية لم يعد يقتصر الامر على قيامها بعمليات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الأئثمان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قصيرة الاجل،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كتلقى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الودائع الجارية من الافراد و </w:t>
      </w:r>
      <w:proofErr w:type="gram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المشروعات ،</w:t>
      </w:r>
      <w:proofErr w:type="gram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خصم الاوراق التجارية ،و تقديم القروض قصيرة الاجل الى قطاع التجارة و الصناعة.</w:t>
      </w:r>
    </w:p>
    <w:p w:rsidR="0063563F" w:rsidRPr="00D423B8" w:rsidRDefault="0063563F" w:rsidP="0063563F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ولكن تطورت وظائفها و قامت بعمليات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الأئثمان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طويل </w:t>
      </w:r>
      <w:proofErr w:type="gram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الاجل ،</w:t>
      </w:r>
      <w:proofErr w:type="gram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 طريق تمويل المشروعات الصناعية و الهيئات العامة برؤوس الاموال </w:t>
      </w:r>
      <w:proofErr w:type="spell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الثايتة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و شراء السندات الحكومية و غير الحكومية.</w:t>
      </w:r>
    </w:p>
    <w:p w:rsidR="0063563F" w:rsidRPr="00D423B8" w:rsidRDefault="0063563F" w:rsidP="0063563F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لقد تطور دور البنوك التجارية في منح </w:t>
      </w:r>
      <w:proofErr w:type="gramStart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الأثما</w:t>
      </w:r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 ،</w:t>
      </w:r>
      <w:proofErr w:type="gramEnd"/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فلم يعد يقتصر الامر على </w:t>
      </w:r>
      <w:proofErr w:type="spellStart"/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الإئ</w:t>
      </w: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ثمان</w:t>
      </w:r>
      <w:proofErr w:type="spellEnd"/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لكن تجاوز </w:t>
      </w:r>
      <w:r w:rsidR="001E12EA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الأمر</w:t>
      </w:r>
      <w:r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الى خلق </w:t>
      </w:r>
      <w:r w:rsidR="00D423B8" w:rsidRPr="00D423B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وسائل جديدة "نقود الودائع".</w:t>
      </w:r>
    </w:p>
    <w:p w:rsidR="00D423B8" w:rsidRDefault="00D423B8" w:rsidP="00D423B8">
      <w:pPr>
        <w:pStyle w:val="Paragraphedeliste"/>
        <w:bidi/>
        <w:ind w:left="1080" w:right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D423B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سماتها الاساسية:</w:t>
      </w:r>
    </w:p>
    <w:p w:rsidR="00D423B8" w:rsidRDefault="00D423B8" w:rsidP="00D423B8">
      <w:pPr>
        <w:pStyle w:val="Paragraphedeliste"/>
        <w:bidi/>
        <w:ind w:left="1080" w:right="28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1E12E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الربحية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:يتمثل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الجانب الاكبر من مصاريف البنك في تكاليف ثابتة هي الفوائد المدفوعة على الودائع ، لذا تعد البنوك التجارية من أكثر المؤسسات تعرضا و تأثرا بآثار الرفع المالي ، و هذا يعني أن الزيادة في إيرادات البنوك التجارية بنسبة معينة يترتب عنها زيادة في </w:t>
      </w:r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الأرباح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بنسبة أكبر و العكس أي ان انخفاض </w:t>
      </w:r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الإيرادات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بنسبة معينة يترتب عنها انخفاض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الارباح بنسبة أكبر ، الامر الذي يقتضي من إدارة البنك التجاري السعي لزيادة الايرادات و تجنب حدوث انخفاض فيها </w:t>
      </w:r>
      <w:r w:rsidR="00E911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E911B5" w:rsidRDefault="00E911B5" w:rsidP="008F5286">
      <w:pPr>
        <w:pStyle w:val="Paragraphedeliste"/>
        <w:bidi/>
        <w:ind w:left="108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E12E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السيولة: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تشكل الودائع التي تستحق عند الطلب الجانب الاكبر من موارد البنك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المالية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لذا ينبغي على البنك التجاري أن يكون مستعدا للوفاء بها في أي لحظة ، و تعد هذه الخاصية من أهم الخصائص التي تميز البنوك التجارية عن باقي المؤسسات ، فتوفر السيولة بالبنك تعني ثقة المودعين ، و بمجرد تسرب إشاعة عن عد توفر سيولة كافية بالبنك كفيلة بأن تزعزع ثقة المودعين و تدفعهم لسحب ودائعهم فجأة مما قد يعرض البنك لخطر الافلاس.</w:t>
      </w:r>
    </w:p>
    <w:p w:rsidR="008F5286" w:rsidRDefault="00E911B5" w:rsidP="008F5286">
      <w:pPr>
        <w:pStyle w:val="Paragraphedeliste"/>
        <w:bidi/>
        <w:ind w:left="108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proofErr w:type="gramStart"/>
      <w:r w:rsidRPr="001E12E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الامان: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يق</w:t>
      </w:r>
      <w:r w:rsidR="00AB5E1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</w:t>
      </w:r>
      <w:proofErr w:type="spellEnd"/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بالأمان الاهتمام و التركيز على ضرورة</w:t>
      </w:r>
      <w:r w:rsidR="008F52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إلتزام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البنك التجاري بالنسبة المحددة لرأس المال ، قصد حماية حقوق المودعين من المخاطر التي قد يتعرض لها بسبب انخفاض محتمل </w:t>
      </w:r>
      <w:r w:rsidR="008F528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جودة بعض عناصر الاصول الممولة من طرف البنك .</w:t>
      </w:r>
    </w:p>
    <w:p w:rsidR="008F5286" w:rsidRDefault="008F5286" w:rsidP="008F5286">
      <w:pPr>
        <w:pStyle w:val="Paragraphedeliste"/>
        <w:bidi/>
        <w:ind w:left="108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يتسم رأسمال البنك التجاري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بالصغر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إذ ل</w:t>
      </w:r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 تزيد نسبته الى صافي الاصول عن 10</w:t>
      </w:r>
      <w:r w:rsidR="001E12EA">
        <w:rPr>
          <w:rFonts w:ascii="Traditional Arabic" w:hAnsi="Traditional Arabic" w:cs="Traditional Arabic"/>
          <w:sz w:val="28"/>
          <w:szCs w:val="28"/>
          <w:rtl/>
          <w:lang w:bidi="ar-DZ"/>
        </w:rPr>
        <w:t>%</w:t>
      </w:r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مما يفسر صغر هامش الامان بالنسبة للمودعين الذين يعتمد البنك على أموالهم كمصدر </w:t>
      </w:r>
      <w:proofErr w:type="spellStart"/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للإستثمار</w:t>
      </w:r>
      <w:proofErr w:type="spellEnd"/>
      <w:r w:rsidR="001E12E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فالبنك التجاري لا يمكنه استيعاب خسائر تزيد عن رأس ماله ، فإذا ما زادت هذه الخسائر عن تلك النسبة فإنها تأخد جزءا من اموال المودعين و النتيجة في أسوء الحالات هي إشهار إفلاس البنك التجاري.</w:t>
      </w:r>
    </w:p>
    <w:p w:rsidR="001E12EA" w:rsidRDefault="001E12EA" w:rsidP="001E12EA">
      <w:pPr>
        <w:pStyle w:val="Paragraphedeliste"/>
        <w:numPr>
          <w:ilvl w:val="0"/>
          <w:numId w:val="6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1E12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البنك </w:t>
      </w:r>
      <w:proofErr w:type="gramStart"/>
      <w:r w:rsidRPr="001E12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المركزي :</w:t>
      </w:r>
      <w:proofErr w:type="gramEnd"/>
    </w:p>
    <w:p w:rsidR="00160DE2" w:rsidRPr="00220E97" w:rsidRDefault="00160DE2" w:rsidP="00160DE2">
      <w:pPr>
        <w:pStyle w:val="Paragraphedeliste"/>
        <w:numPr>
          <w:ilvl w:val="0"/>
          <w:numId w:val="7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160DE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نشأته: </w:t>
      </w:r>
      <w:r w:rsidRPr="00160DE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ارتبطت نشأة البنك </w:t>
      </w:r>
      <w:proofErr w:type="spellStart"/>
      <w:r w:rsidRPr="00160DE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البنك</w:t>
      </w:r>
      <w:proofErr w:type="spellEnd"/>
      <w:r w:rsidRPr="00160DE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المركزي بالبنوك التجارية ،حيث كان بنكا تجاريا هاما ، تجمعت لديه معاملات عديدة من معاملات السوق المصرفي ، و أصبح لعملياته تأثيرا واضح على هذا السوق بأكمله ، و كانت أهم العمليات التي يباشرها هذا البنك قبول الودائع و الخصم ، و من هنا أصبح هذا البنك التجاري الهام يباشر أكبر حجم من عمليات الودائع و الخصم في السوق ، و التي تطورت فيما بعد مع تطور النقود الى نقود الودائع ، بحيث أصبحت البنوك التجارية تقوم بإصدار النقود الورقية ، و لكن نظرا لخطورة هذا الدور الذي تقوم به من تزويد الجماعة بالنقود ، رأت السلطات النقدية في الدولة أن تعدد البنوك التي تصدر للسوق النقود الورقية عملية غاية في الخطورة و تؤثر على كمية عرض النقود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و بالتالي على الاسعار ، و من ثم ظهر التفكير في توجيه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إإصدار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النقود الورقية ، و بدأت الحكومة تمنح </w:t>
      </w:r>
      <w:r w:rsidR="00220E9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بنكا أو بنوكا منها امتياز الاصدار .</w:t>
      </w:r>
    </w:p>
    <w:p w:rsidR="00220E97" w:rsidRDefault="00220E97" w:rsidP="0034088D">
      <w:pPr>
        <w:pStyle w:val="Paragraphedeliste"/>
        <w:bidi/>
        <w:ind w:left="180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ظل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الامر كذلك حتى استقر الرأي على حصر هذا الاختصاص ـ إصدار النقود الورقية لبنك واحد هو البنك المركزي و كان يسمى "بنك الاصدار "، و انشئ أول بنك مركزي في عام 1694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 هو بنك إنجلترا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و لكنه لم يمارس سلطاته كبنك مركزي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النصف الثاني من القرن التاسع عشر 1844.</w:t>
      </w:r>
    </w:p>
    <w:p w:rsidR="0034088D" w:rsidRDefault="0034088D" w:rsidP="0034088D">
      <w:pPr>
        <w:pStyle w:val="Paragraphedeliste"/>
        <w:bidi/>
        <w:ind w:left="180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34088D" w:rsidRDefault="0034088D" w:rsidP="0034088D">
      <w:pPr>
        <w:pStyle w:val="Paragraphedeliste"/>
        <w:bidi/>
        <w:ind w:left="180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220E97" w:rsidRPr="00220E97" w:rsidRDefault="00220E97" w:rsidP="00220E97">
      <w:pPr>
        <w:pStyle w:val="Paragraphedeliste"/>
        <w:numPr>
          <w:ilvl w:val="0"/>
          <w:numId w:val="7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220E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تعريفه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220E97" w:rsidRPr="0034088D" w:rsidRDefault="00220E97" w:rsidP="00220E97">
      <w:pPr>
        <w:pStyle w:val="Paragraphedeliste"/>
        <w:bidi/>
        <w:ind w:left="180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 xml:space="preserve">البنك المركزي هو الهيئة التي تتولى إصدار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البنكنوت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تضمن بوسائل شتى سلامة أسس النظام المصرفي ، و يوكل البها الاشراف على السياسة الائتمانية في الدولة ، بما يترتب على هذه السياسة من </w:t>
      </w:r>
      <w:r w:rsidR="00FA3662"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تأثيرات هامة على النظامين الاقتصادي و الاجتماعي .</w:t>
      </w:r>
    </w:p>
    <w:p w:rsidR="00FA3662" w:rsidRPr="0034088D" w:rsidRDefault="00FA3662" w:rsidP="00FA3662">
      <w:pPr>
        <w:pStyle w:val="Paragraphedeliste"/>
        <w:bidi/>
        <w:ind w:left="1800"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هو مؤسسة عمومية ذات شخصية معنوية و تتمتع </w:t>
      </w:r>
      <w:proofErr w:type="spell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بإستقلالية</w:t>
      </w:r>
      <w:proofErr w:type="spell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حيث تأتي على قمة هرم الجهاز </w:t>
      </w:r>
      <w:proofErr w:type="spell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المصرفي"سواء</w:t>
      </w:r>
      <w:proofErr w:type="spell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ناحية الإصدار أو العمليات المصرفية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يعتبر أداة لتطبيق السياسة الاقتصادية و ترتبط فعاليته بدرجة استقلاليته و عصرنت تسييره.</w:t>
      </w:r>
    </w:p>
    <w:p w:rsidR="00FA3662" w:rsidRPr="0034088D" w:rsidRDefault="00FA3662" w:rsidP="00FA3662">
      <w:pPr>
        <w:bidi/>
        <w:ind w:right="284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يتميز البنك المركزي بخصائص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معينة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ينفرد به عن باقي الجهاز المصرفي و </w:t>
      </w:r>
      <w:proofErr w:type="spell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تثمتل</w:t>
      </w:r>
      <w:proofErr w:type="spell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هذه الخصائص فيما يلي:</w:t>
      </w:r>
    </w:p>
    <w:p w:rsidR="00FA3662" w:rsidRPr="0034088D" w:rsidRDefault="00FA3662" w:rsidP="00FA3662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البنك المركزي هو مؤسسة نقدية قادرة على تحويل الاصول الحقيقية الى أصول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نقدية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الاصول النقدية الى أصول حقيقية.</w:t>
      </w:r>
    </w:p>
    <w:p w:rsidR="00FA3662" w:rsidRPr="0034088D" w:rsidRDefault="00FA3662" w:rsidP="00FA3662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هو بنك أو مؤسسة غير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عادية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فهو يحتل مركز الصدارة و قمة الجهاز المصرفي حيث يمثل سلطة الرقابة العليا على البنوك التجارية ، فهو بنك الدرجة الاولى .</w:t>
      </w:r>
    </w:p>
    <w:p w:rsidR="00FA3662" w:rsidRPr="0034088D" w:rsidRDefault="00FA3662" w:rsidP="00FA3662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 يتعامل البنك المركزي عادة مع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الافراد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إذ يهتم أساسا بتنظيم و رقابة العمليات المصرفية للبنوك التجارية </w:t>
      </w:r>
    </w:p>
    <w:p w:rsidR="00FA3662" w:rsidRPr="0034088D" w:rsidRDefault="00FA3662" w:rsidP="00FA3662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البنك المركزي مؤسسة وحيدة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 لا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يم</w:t>
      </w:r>
      <w:r w:rsidR="0034088D"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كن تصور تعدد الوحدات المصدرة للنقود مع استقلالها بعضها عن البعض الاخر.</w:t>
      </w:r>
    </w:p>
    <w:p w:rsidR="0034088D" w:rsidRPr="0034088D" w:rsidRDefault="0034088D" w:rsidP="0034088D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البنك المركزي مملوك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للدولة ،</w:t>
      </w:r>
      <w:proofErr w:type="gramEnd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فهو مؤسسة عامة سواء بقوة القانون أو الواقع .</w:t>
      </w:r>
    </w:p>
    <w:p w:rsidR="0034088D" w:rsidRPr="0034088D" w:rsidRDefault="0034088D" w:rsidP="0034088D">
      <w:pPr>
        <w:pStyle w:val="Paragraphedeliste"/>
        <w:numPr>
          <w:ilvl w:val="0"/>
          <w:numId w:val="8"/>
        </w:numPr>
        <w:bidi/>
        <w:ind w:right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قيام البنك المركزي بعمليات البنوك غير </w:t>
      </w:r>
      <w:proofErr w:type="gramStart"/>
      <w:r w:rsidRPr="0034088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العادية .</w:t>
      </w:r>
      <w:proofErr w:type="gramEnd"/>
    </w:p>
    <w:p w:rsidR="0034088D" w:rsidRPr="0034088D" w:rsidRDefault="0034088D" w:rsidP="0034088D">
      <w:pPr>
        <w:pStyle w:val="Paragraphedeliste"/>
        <w:numPr>
          <w:ilvl w:val="0"/>
          <w:numId w:val="7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3408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وظائفه: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يمكن تحديد وظائف البنك المركزي على النحو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التالي :</w:t>
      </w:r>
      <w:proofErr w:type="gramEnd"/>
    </w:p>
    <w:p w:rsidR="0034088D" w:rsidRPr="00FD4DE1" w:rsidRDefault="0034088D" w:rsidP="0034088D">
      <w:pPr>
        <w:pStyle w:val="Paragraphedeliste"/>
        <w:numPr>
          <w:ilvl w:val="0"/>
          <w:numId w:val="9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3408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البنك المركزي بنك </w:t>
      </w:r>
      <w:proofErr w:type="gramStart"/>
      <w:r w:rsidRPr="0034088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الإصدار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تعطي الحكومة عادة حق إصدار النقود القانونية البنكنوت ، الى البنك المركزي و تتم عملية الإصدار عن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طربق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تحويل بعض الأصول "حقيقية ، شبه حقيقية ، نقدية .." الى وحدات نقد أو أي أدوات تداول و دفع خاصة بالجهة التي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تصدرها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فالبنك المركزي يحصل على أصول متعددة و يحولها الى نقود أي "يُ</w:t>
      </w:r>
      <w:r w:rsidR="00FD4DE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نَقِدٌها " عن طريق إصدار وحدات نقد تقابلها.</w:t>
      </w:r>
    </w:p>
    <w:p w:rsidR="00FD4DE1" w:rsidRPr="00BA2373" w:rsidRDefault="00FD4DE1" w:rsidP="00FD4DE1">
      <w:pPr>
        <w:pStyle w:val="Paragraphedeliste"/>
        <w:numPr>
          <w:ilvl w:val="0"/>
          <w:numId w:val="9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البنك المركزي بنك الحكومة: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يعتبر البنك المركزي بنك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بنك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الحكومة أو الدولة و هو يقوم بهذه الوظيفة سواء كان مملوكا</w:t>
      </w:r>
      <w:r w:rsidR="00BA23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للدولة أو ملكية خاصة أو </w:t>
      </w:r>
      <w:proofErr w:type="gramStart"/>
      <w:r w:rsidR="00BA23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مختلطة ،</w:t>
      </w:r>
      <w:proofErr w:type="gramEnd"/>
      <w:r w:rsidR="00BA23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يقصد بها أنه يقوم </w:t>
      </w:r>
      <w:proofErr w:type="spellStart"/>
      <w:r w:rsidR="00BA23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يتنفيد</w:t>
      </w:r>
      <w:proofErr w:type="spellEnd"/>
      <w:r w:rsidR="00BA23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سياسة الدولة النقدية ، كما يقوم بدور مستشارها المالي و يمدها بالخدمات النقدية و المصرفية.</w:t>
      </w:r>
    </w:p>
    <w:p w:rsidR="00BA2373" w:rsidRPr="00BA2373" w:rsidRDefault="00BA2373" w:rsidP="00BA2373">
      <w:pPr>
        <w:pStyle w:val="Paragraphedeliste"/>
        <w:numPr>
          <w:ilvl w:val="0"/>
          <w:numId w:val="9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البنك المركزي بنك البنوك: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البنك المركزي يعتبر في وضع رئاسي و متميز بالنسبة للبنوك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التجارية ،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هذا الوضع يولد العديد من الحقوق و الالتزامان على عاتق كل منهما، فالبنك المركزي يتعامل مع البنوك عامة ، و التجارية خاصة ، كما تتعامل الأخيرة مع الأفراد و المشروعات دون أن يخلق أي منافسة بينهما.</w:t>
      </w:r>
    </w:p>
    <w:p w:rsidR="00BA2373" w:rsidRPr="00BA2373" w:rsidRDefault="00BA2373" w:rsidP="00BA2373">
      <w:pPr>
        <w:pStyle w:val="Paragraphedeliste"/>
        <w:numPr>
          <w:ilvl w:val="0"/>
          <w:numId w:val="9"/>
        </w:numPr>
        <w:bidi/>
        <w:ind w:right="284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البنك المركزي بنك الرقابة على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الأئتمان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يقوم البنك المركزي بخلق النقود القانونية ، و من ثم فهو يستطيع أن يؤثر في قدرة البنوك التجارية على خلق نقود الودائع ، بالتحكم في عمليات الخلق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و بذلك إما أن يزيد من عرض النقود أو يقلل منها ، و ما ترتب على ذلك من آثار اقتصادية على الدخل القومي و الاسعار و التوزيع .</w:t>
      </w:r>
    </w:p>
    <w:p w:rsidR="00BA2373" w:rsidRDefault="00BA2373" w:rsidP="00BA2373">
      <w:pPr>
        <w:bidi/>
        <w:ind w:right="2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ميزانية البنك المركزي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3065"/>
        <w:gridCol w:w="1059"/>
        <w:gridCol w:w="868"/>
        <w:gridCol w:w="3036"/>
        <w:gridCol w:w="957"/>
      </w:tblGrid>
      <w:tr w:rsidR="00BA2373" w:rsidTr="0081617A"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065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الاصول </w:t>
            </w:r>
          </w:p>
        </w:tc>
        <w:tc>
          <w:tcPr>
            <w:tcW w:w="1059" w:type="dxa"/>
          </w:tcPr>
          <w:p w:rsidR="00BA2373" w:rsidRPr="0081617A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61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036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957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</w:tr>
      <w:tr w:rsidR="00BA2373" w:rsidTr="0081617A">
        <w:trPr>
          <w:trHeight w:val="7939"/>
        </w:trPr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5" w:type="dxa"/>
          </w:tcPr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A2373" w:rsidRDefault="00C503BD" w:rsidP="00C503BD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1-الذهب و الديون مع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الخارج :</w:t>
            </w:r>
            <w:proofErr w:type="gramEnd"/>
          </w:p>
          <w:p w:rsidR="00C503BD" w:rsidRPr="003148C2" w:rsidRDefault="003148C2" w:rsidP="00C503BD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503B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503BD" w:rsidRPr="003148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-الذهب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 </w:t>
            </w:r>
            <w:r w:rsidRPr="003148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-ودائع تحت الطلب في الخارج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.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-تسبيقات الى صندوق استقرار الصرف.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-حقوق السحب الخاصة.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</w:t>
            </w:r>
            <w:r w:rsidRPr="00314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ديون على الخزينة </w:t>
            </w:r>
            <w:proofErr w:type="gramStart"/>
            <w:r w:rsidRPr="00314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العمومية :</w:t>
            </w:r>
            <w:proofErr w:type="gramEnd"/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-نقود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معدنية .</w:t>
            </w:r>
            <w:proofErr w:type="gramEnd"/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-حسابات جارية </w:t>
            </w: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لللبريد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.</w:t>
            </w:r>
          </w:p>
          <w:p w:rsidR="003148C2" w:rsidRP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3-</w:t>
            </w:r>
            <w:r w:rsidRPr="008161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ديون على عمليات إعادة التمويل: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-سندات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مخصومة .</w:t>
            </w:r>
            <w:proofErr w:type="gramEnd"/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-سندات مشتركة في السوق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النقدية .</w:t>
            </w:r>
            <w:proofErr w:type="gramEnd"/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-قروض مقابل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سندات .</w:t>
            </w:r>
            <w:proofErr w:type="gramEnd"/>
          </w:p>
          <w:p w:rsid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-سندات في طريق.</w:t>
            </w:r>
          </w:p>
          <w:p w:rsidR="0081617A" w:rsidRDefault="0081617A" w:rsidP="0081617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  <w:p w:rsidR="00BA2373" w:rsidRPr="0081617A" w:rsidRDefault="00BA2373" w:rsidP="0081617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059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:rsidR="00BA2373" w:rsidRDefault="00BA2373" w:rsidP="003148C2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3148C2" w:rsidRP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1-</w:t>
            </w:r>
            <w:r w:rsidRPr="00314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أوراق نقدية متداولة:</w:t>
            </w:r>
          </w:p>
          <w:p w:rsidR="003148C2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14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2-حسابات دائنة خارجية على البنك المركزي:</w:t>
            </w:r>
          </w:p>
          <w:p w:rsidR="003148C2" w:rsidRP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حسابات البنوك و المؤسسات و الاشخاص </w:t>
            </w:r>
            <w:proofErr w:type="gramStart"/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الأجانب .</w:t>
            </w:r>
            <w:proofErr w:type="gramEnd"/>
          </w:p>
          <w:p w:rsidR="003148C2" w:rsidRP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-حساب خاص لصندوق استقرار الصرف.</w:t>
            </w:r>
          </w:p>
          <w:p w:rsidR="003148C2" w:rsidRP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-حساب جاري للخزينة العمومية.</w:t>
            </w:r>
          </w:p>
          <w:p w:rsidR="003148C2" w:rsidRPr="0081617A" w:rsidRDefault="003148C2" w:rsidP="003148C2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3-حسابات دائنة للمؤسسات </w:t>
            </w: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المجبرة على تكوين احتياطي إجباري.</w:t>
            </w:r>
          </w:p>
          <w:p w:rsidR="0081617A" w:rsidRPr="0081617A" w:rsidRDefault="0081617A" w:rsidP="0081617A">
            <w:pPr>
              <w:bidi/>
              <w:ind w:right="284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-التزامات ناتجة عن التدخل في السوق </w:t>
            </w:r>
            <w:proofErr w:type="gramStart"/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النقدية .</w:t>
            </w:r>
            <w:proofErr w:type="gramEnd"/>
          </w:p>
          <w:p w:rsidR="0081617A" w:rsidRDefault="0081617A" w:rsidP="0081617A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احتياطات لإعادة تقييم الاصول العامة من </w:t>
            </w:r>
            <w:proofErr w:type="gramStart"/>
            <w:r w:rsidRPr="0081617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الذهب .</w:t>
            </w:r>
            <w:proofErr w:type="gramEnd"/>
          </w:p>
          <w:p w:rsidR="0081617A" w:rsidRDefault="0081617A" w:rsidP="0081617A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4- رأس المال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و أصول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الاحتياط.</w:t>
            </w:r>
          </w:p>
          <w:p w:rsidR="0081617A" w:rsidRPr="003148C2" w:rsidRDefault="0081617A" w:rsidP="0081617A">
            <w:pPr>
              <w:bidi/>
              <w:ind w:right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57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A2373" w:rsidTr="0081617A"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5" w:type="dxa"/>
          </w:tcPr>
          <w:p w:rsidR="00BA2373" w:rsidRDefault="0081617A" w:rsidP="0081617A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1059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868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36" w:type="dxa"/>
          </w:tcPr>
          <w:p w:rsidR="00BA2373" w:rsidRDefault="0081617A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957" w:type="dxa"/>
          </w:tcPr>
          <w:p w:rsidR="00BA2373" w:rsidRDefault="00BA2373" w:rsidP="00BA2373">
            <w:pPr>
              <w:bidi/>
              <w:ind w:right="2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BA2373" w:rsidRPr="00BA2373" w:rsidRDefault="00BA2373" w:rsidP="00BA2373">
      <w:pPr>
        <w:bidi/>
        <w:ind w:right="2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sectPr w:rsidR="00BA2373" w:rsidRPr="00BA2373" w:rsidSect="00126B22">
      <w:footnotePr>
        <w:numRestart w:val="eachPage"/>
      </w:footnotePr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2B" w:rsidRDefault="002B712B" w:rsidP="00E879CD">
      <w:pPr>
        <w:spacing w:after="0" w:line="240" w:lineRule="auto"/>
      </w:pPr>
      <w:r>
        <w:separator/>
      </w:r>
    </w:p>
  </w:endnote>
  <w:endnote w:type="continuationSeparator" w:id="0">
    <w:p w:rsidR="002B712B" w:rsidRDefault="002B712B" w:rsidP="00E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2B" w:rsidRDefault="002B712B" w:rsidP="00E879CD">
      <w:pPr>
        <w:spacing w:after="0" w:line="240" w:lineRule="auto"/>
      </w:pPr>
      <w:r>
        <w:separator/>
      </w:r>
    </w:p>
  </w:footnote>
  <w:footnote w:type="continuationSeparator" w:id="0">
    <w:p w:rsidR="002B712B" w:rsidRDefault="002B712B" w:rsidP="00E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C3E"/>
      </v:shape>
    </w:pict>
  </w:numPicBullet>
  <w:abstractNum w:abstractNumId="0" w15:restartNumberingAfterBreak="0">
    <w:nsid w:val="091D4D01"/>
    <w:multiLevelType w:val="hybridMultilevel"/>
    <w:tmpl w:val="92C61C3C"/>
    <w:lvl w:ilvl="0" w:tplc="040C0013">
      <w:start w:val="1"/>
      <w:numFmt w:val="upperRoman"/>
      <w:lvlText w:val="%1."/>
      <w:lvlJc w:val="righ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8C3A2D"/>
    <w:multiLevelType w:val="hybridMultilevel"/>
    <w:tmpl w:val="F6F496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23052"/>
    <w:multiLevelType w:val="hybridMultilevel"/>
    <w:tmpl w:val="E424EEA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842D00"/>
    <w:multiLevelType w:val="hybridMultilevel"/>
    <w:tmpl w:val="E3C0B89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724E1"/>
    <w:multiLevelType w:val="hybridMultilevel"/>
    <w:tmpl w:val="066253EA"/>
    <w:lvl w:ilvl="0" w:tplc="F3581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3B09"/>
    <w:multiLevelType w:val="hybridMultilevel"/>
    <w:tmpl w:val="2EC0F1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17A"/>
    <w:multiLevelType w:val="hybridMultilevel"/>
    <w:tmpl w:val="B2B65F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2D90"/>
    <w:multiLevelType w:val="hybridMultilevel"/>
    <w:tmpl w:val="59BAC968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515BE3"/>
    <w:multiLevelType w:val="hybridMultilevel"/>
    <w:tmpl w:val="DFC08CA2"/>
    <w:lvl w:ilvl="0" w:tplc="496641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4167"/>
    <w:multiLevelType w:val="hybridMultilevel"/>
    <w:tmpl w:val="9D0E99EA"/>
    <w:lvl w:ilvl="0" w:tplc="40FC9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F"/>
    <w:rsid w:val="00014DBA"/>
    <w:rsid w:val="0005545D"/>
    <w:rsid w:val="000C45E2"/>
    <w:rsid w:val="000C4C29"/>
    <w:rsid w:val="00122CE1"/>
    <w:rsid w:val="00126B22"/>
    <w:rsid w:val="0013476B"/>
    <w:rsid w:val="00160DE2"/>
    <w:rsid w:val="001663FB"/>
    <w:rsid w:val="001E12EA"/>
    <w:rsid w:val="00204320"/>
    <w:rsid w:val="00220E97"/>
    <w:rsid w:val="00250577"/>
    <w:rsid w:val="00254DDD"/>
    <w:rsid w:val="00287F81"/>
    <w:rsid w:val="002A103F"/>
    <w:rsid w:val="002B712B"/>
    <w:rsid w:val="002D3064"/>
    <w:rsid w:val="003148C2"/>
    <w:rsid w:val="0034088D"/>
    <w:rsid w:val="00362D91"/>
    <w:rsid w:val="00392440"/>
    <w:rsid w:val="0040253B"/>
    <w:rsid w:val="00446F6B"/>
    <w:rsid w:val="00543230"/>
    <w:rsid w:val="0056796E"/>
    <w:rsid w:val="005F5DA7"/>
    <w:rsid w:val="00616194"/>
    <w:rsid w:val="0063563F"/>
    <w:rsid w:val="00660FAF"/>
    <w:rsid w:val="006940FD"/>
    <w:rsid w:val="007D016D"/>
    <w:rsid w:val="0081617A"/>
    <w:rsid w:val="008F5286"/>
    <w:rsid w:val="00A439F9"/>
    <w:rsid w:val="00AB5E1C"/>
    <w:rsid w:val="00B1388E"/>
    <w:rsid w:val="00BA2373"/>
    <w:rsid w:val="00BB6D0C"/>
    <w:rsid w:val="00C503BD"/>
    <w:rsid w:val="00D423B8"/>
    <w:rsid w:val="00D74FBE"/>
    <w:rsid w:val="00DF466F"/>
    <w:rsid w:val="00E03B8F"/>
    <w:rsid w:val="00E879CD"/>
    <w:rsid w:val="00E911B5"/>
    <w:rsid w:val="00E92BA2"/>
    <w:rsid w:val="00F37B3B"/>
    <w:rsid w:val="00F7516C"/>
    <w:rsid w:val="00FA3662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8A5"/>
  <w15:docId w15:val="{9B482C09-0F6C-461B-80FD-03DB0D3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79C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79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9C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75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F6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2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5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3230"/>
  </w:style>
  <w:style w:type="paragraph" w:styleId="Pieddepage">
    <w:name w:val="footer"/>
    <w:basedOn w:val="Normal"/>
    <w:link w:val="PieddepageCar"/>
    <w:uiPriority w:val="99"/>
    <w:semiHidden/>
    <w:unhideWhenUsed/>
    <w:rsid w:val="0054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5A52-3450-4798-8A88-333572AB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1527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SBI</cp:lastModifiedBy>
  <cp:revision>6</cp:revision>
  <dcterms:created xsi:type="dcterms:W3CDTF">2024-10-01T21:00:00Z</dcterms:created>
  <dcterms:modified xsi:type="dcterms:W3CDTF">2024-10-29T10:54:00Z</dcterms:modified>
</cp:coreProperties>
</file>