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8" w:rsidRDefault="006B2398" w:rsidP="006B2398">
      <w:pPr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</w:pPr>
      <w:r w:rsidRPr="006B2398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>LES FORMULAIRES</w:t>
      </w:r>
    </w:p>
    <w:p w:rsidR="006B2398" w:rsidRDefault="006B2398" w:rsidP="006B239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B2398">
        <w:rPr>
          <w:rFonts w:asciiTheme="majorBidi" w:hAnsiTheme="majorBidi" w:cstheme="majorBidi"/>
          <w:b/>
          <w:bCs/>
          <w:sz w:val="24"/>
          <w:szCs w:val="24"/>
        </w:rPr>
        <w:t>Définition</w:t>
      </w:r>
    </w:p>
    <w:p w:rsidR="00135F98" w:rsidRPr="00383440" w:rsidRDefault="006B2398" w:rsidP="009D10F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440">
        <w:rPr>
          <w:rFonts w:asciiTheme="majorBidi" w:hAnsiTheme="majorBidi" w:cstheme="majorBidi"/>
          <w:sz w:val="24"/>
          <w:szCs w:val="24"/>
        </w:rPr>
        <w:t xml:space="preserve">Les formulaires permettent la saisie et la modification </w:t>
      </w:r>
      <w:proofErr w:type="spellStart"/>
      <w:r w:rsidRPr="00383440">
        <w:rPr>
          <w:rFonts w:asciiTheme="majorBidi" w:hAnsiTheme="majorBidi" w:cstheme="majorBidi"/>
          <w:sz w:val="24"/>
          <w:szCs w:val="24"/>
        </w:rPr>
        <w:t>dinformation</w:t>
      </w:r>
      <w:proofErr w:type="spellEnd"/>
      <w:r w:rsidRPr="00383440">
        <w:rPr>
          <w:rFonts w:asciiTheme="majorBidi" w:hAnsiTheme="majorBidi" w:cstheme="majorBidi"/>
          <w:sz w:val="24"/>
          <w:szCs w:val="24"/>
        </w:rPr>
        <w:t xml:space="preserve"> dans des tables de manière conviviale</w:t>
      </w:r>
      <w:r w:rsidR="00383440">
        <w:rPr>
          <w:rFonts w:asciiTheme="majorBidi" w:hAnsiTheme="majorBidi" w:cstheme="majorBidi"/>
          <w:sz w:val="24"/>
          <w:szCs w:val="24"/>
        </w:rPr>
        <w:t xml:space="preserve"> </w:t>
      </w:r>
      <w:r w:rsidR="00135F98" w:rsidRPr="00383440">
        <w:rPr>
          <w:rFonts w:asciiTheme="majorBidi" w:hAnsiTheme="majorBidi" w:cstheme="majorBidi"/>
          <w:sz w:val="24"/>
          <w:szCs w:val="24"/>
        </w:rPr>
        <w:t>Un formulaire sert à saisir, à consulter et à modifier le contenu d’une table ou de plusieurs tables</w:t>
      </w:r>
      <w:r w:rsidR="00256C97" w:rsidRPr="00383440">
        <w:rPr>
          <w:rFonts w:asciiTheme="majorBidi" w:hAnsiTheme="majorBidi" w:cstheme="majorBidi"/>
          <w:sz w:val="24"/>
          <w:szCs w:val="24"/>
        </w:rPr>
        <w:t xml:space="preserve"> </w:t>
      </w:r>
      <w:r w:rsidR="00135F98" w:rsidRPr="00383440">
        <w:rPr>
          <w:rFonts w:asciiTheme="majorBidi" w:hAnsiTheme="majorBidi" w:cstheme="majorBidi"/>
          <w:sz w:val="24"/>
          <w:szCs w:val="24"/>
        </w:rPr>
        <w:t>liées, enregistrement par enregistrement. Le formulaire permet d’afficher les données des</w:t>
      </w:r>
      <w:r w:rsidR="00256C97" w:rsidRPr="00383440">
        <w:rPr>
          <w:rFonts w:asciiTheme="majorBidi" w:hAnsiTheme="majorBidi" w:cstheme="majorBidi"/>
          <w:sz w:val="24"/>
          <w:szCs w:val="24"/>
        </w:rPr>
        <w:t xml:space="preserve"> </w:t>
      </w:r>
      <w:r w:rsidR="00135F98" w:rsidRPr="00383440">
        <w:rPr>
          <w:rFonts w:asciiTheme="majorBidi" w:hAnsiTheme="majorBidi" w:cstheme="majorBidi"/>
          <w:sz w:val="24"/>
          <w:szCs w:val="24"/>
        </w:rPr>
        <w:t>enregistrements, les champs étant disposés à l’écran selon vos souhaits, de vérifier les valeurs</w:t>
      </w:r>
      <w:r w:rsidR="00256C97" w:rsidRPr="00383440">
        <w:rPr>
          <w:rFonts w:asciiTheme="majorBidi" w:hAnsiTheme="majorBidi" w:cstheme="majorBidi"/>
          <w:sz w:val="24"/>
          <w:szCs w:val="24"/>
        </w:rPr>
        <w:t xml:space="preserve"> </w:t>
      </w:r>
      <w:r w:rsidR="00135F98" w:rsidRPr="00383440">
        <w:rPr>
          <w:rFonts w:asciiTheme="majorBidi" w:hAnsiTheme="majorBidi" w:cstheme="majorBidi"/>
          <w:sz w:val="24"/>
          <w:szCs w:val="24"/>
        </w:rPr>
        <w:t>saisies, de créer des champs calculés, de réclamer des totaux, d’incorporer des graphiques, de</w:t>
      </w:r>
      <w:r w:rsidR="00256C97" w:rsidRPr="00383440">
        <w:rPr>
          <w:rFonts w:asciiTheme="majorBidi" w:hAnsiTheme="majorBidi" w:cstheme="majorBidi"/>
          <w:sz w:val="24"/>
          <w:szCs w:val="24"/>
        </w:rPr>
        <w:t xml:space="preserve"> </w:t>
      </w:r>
      <w:r w:rsidR="00135F98" w:rsidRPr="00383440">
        <w:rPr>
          <w:rFonts w:asciiTheme="majorBidi" w:hAnsiTheme="majorBidi" w:cstheme="majorBidi"/>
          <w:sz w:val="24"/>
          <w:szCs w:val="24"/>
        </w:rPr>
        <w:t>mettre en valeur les données avec des polices spéciales, des couleurs, etc.</w:t>
      </w:r>
    </w:p>
    <w:p w:rsidR="00135F98" w:rsidRPr="00383440" w:rsidRDefault="00135F98" w:rsidP="009D10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440">
        <w:rPr>
          <w:rFonts w:asciiTheme="majorBidi" w:hAnsiTheme="majorBidi" w:cstheme="majorBidi"/>
          <w:sz w:val="24"/>
          <w:szCs w:val="24"/>
        </w:rPr>
        <w:t>Dans l’exemple ci-dessous, un formulaire permet de consulter et de mettre à jour une fiche</w:t>
      </w:r>
    </w:p>
    <w:p w:rsidR="00135F98" w:rsidRPr="00383440" w:rsidRDefault="00135F98" w:rsidP="009D10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440">
        <w:rPr>
          <w:rFonts w:asciiTheme="majorBidi" w:hAnsiTheme="majorBidi" w:cstheme="majorBidi"/>
          <w:sz w:val="24"/>
          <w:szCs w:val="24"/>
        </w:rPr>
        <w:t>Produit.</w:t>
      </w:r>
    </w:p>
    <w:p w:rsidR="00135F98" w:rsidRDefault="00135F98" w:rsidP="00135F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5F9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60720" cy="2095398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97" w:rsidRPr="00383440" w:rsidRDefault="00383440" w:rsidP="00256C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8344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2. </w:t>
      </w:r>
      <w:r w:rsidR="00B117B2" w:rsidRPr="00383440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création automatique </w:t>
      </w:r>
    </w:p>
    <w:p w:rsidR="00256C97" w:rsidRPr="00383440" w:rsidRDefault="00256C97" w:rsidP="009D10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440">
        <w:rPr>
          <w:rFonts w:asciiTheme="majorBidi" w:hAnsiTheme="majorBidi" w:cstheme="majorBidi"/>
          <w:sz w:val="24"/>
          <w:szCs w:val="24"/>
        </w:rPr>
        <w:t xml:space="preserve">Dans le navigateur, sélectionner la </w:t>
      </w:r>
      <w:r w:rsidRPr="00383440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Pr="00383440">
        <w:rPr>
          <w:rFonts w:asciiTheme="majorBidi" w:hAnsiTheme="majorBidi" w:cstheme="majorBidi"/>
          <w:sz w:val="24"/>
          <w:szCs w:val="24"/>
        </w:rPr>
        <w:t xml:space="preserve">ou la </w:t>
      </w:r>
      <w:r w:rsidRPr="00383440">
        <w:rPr>
          <w:rFonts w:asciiTheme="majorBidi" w:hAnsiTheme="majorBidi" w:cstheme="majorBidi"/>
          <w:b/>
          <w:bCs/>
          <w:sz w:val="24"/>
          <w:szCs w:val="24"/>
        </w:rPr>
        <w:t xml:space="preserve">requête </w:t>
      </w:r>
      <w:r w:rsidRPr="00383440">
        <w:rPr>
          <w:rFonts w:asciiTheme="majorBidi" w:hAnsiTheme="majorBidi" w:cstheme="majorBidi"/>
          <w:sz w:val="24"/>
          <w:szCs w:val="24"/>
        </w:rPr>
        <w:t xml:space="preserve">qui servira de </w:t>
      </w:r>
      <w:r w:rsidRPr="00383440">
        <w:rPr>
          <w:rFonts w:asciiTheme="majorBidi" w:hAnsiTheme="majorBidi" w:cstheme="majorBidi"/>
          <w:b/>
          <w:bCs/>
          <w:sz w:val="24"/>
          <w:szCs w:val="24"/>
        </w:rPr>
        <w:t xml:space="preserve">source </w:t>
      </w:r>
      <w:r w:rsidRPr="00383440">
        <w:rPr>
          <w:rFonts w:asciiTheme="majorBidi" w:hAnsiTheme="majorBidi" w:cstheme="majorBidi"/>
          <w:sz w:val="24"/>
          <w:szCs w:val="24"/>
        </w:rPr>
        <w:t>à votre formulaire</w:t>
      </w:r>
    </w:p>
    <w:p w:rsidR="00256C97" w:rsidRDefault="00256C97" w:rsidP="009D10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3440">
        <w:rPr>
          <w:rFonts w:asciiTheme="majorBidi" w:hAnsiTheme="majorBidi" w:cstheme="majorBidi"/>
          <w:sz w:val="24"/>
          <w:szCs w:val="24"/>
        </w:rPr>
        <w:t xml:space="preserve">Cliquer sur </w:t>
      </w:r>
      <w:r w:rsidRPr="00383440">
        <w:rPr>
          <w:rFonts w:asciiTheme="majorBidi" w:hAnsiTheme="majorBidi" w:cstheme="majorBidi"/>
          <w:b/>
          <w:bCs/>
          <w:sz w:val="24"/>
          <w:szCs w:val="24"/>
        </w:rPr>
        <w:t xml:space="preserve">FORMULAIRE </w:t>
      </w:r>
      <w:r w:rsidRPr="00383440">
        <w:rPr>
          <w:rFonts w:asciiTheme="majorBidi" w:hAnsiTheme="majorBidi" w:cstheme="majorBidi"/>
          <w:sz w:val="24"/>
          <w:szCs w:val="24"/>
        </w:rPr>
        <w:t xml:space="preserve">dans l’onglet </w:t>
      </w:r>
      <w:r w:rsidRPr="00383440">
        <w:rPr>
          <w:rFonts w:asciiTheme="majorBidi" w:hAnsiTheme="majorBidi" w:cstheme="majorBidi"/>
          <w:b/>
          <w:bCs/>
          <w:sz w:val="24"/>
          <w:szCs w:val="24"/>
        </w:rPr>
        <w:t>Créer</w:t>
      </w:r>
      <w:r w:rsidRPr="00383440">
        <w:rPr>
          <w:rFonts w:asciiTheme="majorBidi" w:hAnsiTheme="majorBidi" w:cstheme="majorBidi"/>
          <w:sz w:val="24"/>
          <w:szCs w:val="24"/>
        </w:rPr>
        <w:t>. Vous obtenez un formulaire instantané :</w:t>
      </w:r>
    </w:p>
    <w:p w:rsidR="00256C97" w:rsidRDefault="00256C97" w:rsidP="00135F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6C9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7BDACD93" wp14:editId="140D6CC1">
            <wp:extent cx="5200738" cy="3839991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206" cy="38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9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903"/>
      </w:tblGrid>
      <w:tr w:rsidR="00383440" w:rsidRPr="00383440" w:rsidTr="00383440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92" w:type="dxa"/>
          </w:tcPr>
          <w:p w:rsidR="00383440" w:rsidRPr="00383440" w:rsidRDefault="00383440" w:rsidP="003834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03" w:type="dxa"/>
          </w:tcPr>
          <w:p w:rsidR="00383440" w:rsidRPr="00B117B2" w:rsidRDefault="009D10F5" w:rsidP="009D10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  <w:r w:rsidR="00383440" w:rsidRPr="00B117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Utilisation du formulaire </w:t>
            </w:r>
          </w:p>
          <w:p w:rsidR="00383440" w:rsidRPr="00B117B2" w:rsidRDefault="00383440" w:rsidP="0038344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383440" w:rsidRPr="00B117B2" w:rsidRDefault="00383440" w:rsidP="00383440">
            <w:pPr>
              <w:autoSpaceDE w:val="0"/>
              <w:autoSpaceDN w:val="0"/>
              <w:adjustRightInd w:val="0"/>
              <w:spacing w:after="0" w:line="360" w:lineRule="auto"/>
              <w:ind w:left="-1411" w:firstLine="158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17B2">
              <w:rPr>
                <w:rFonts w:asciiTheme="majorBidi" w:hAnsiTheme="majorBidi" w:cstheme="majorBidi"/>
                <w:sz w:val="24"/>
                <w:szCs w:val="24"/>
              </w:rPr>
              <w:t xml:space="preserve">Basculer en mode </w:t>
            </w:r>
            <w:r w:rsidR="009D10F5" w:rsidRPr="00B117B2">
              <w:rPr>
                <w:rFonts w:asciiTheme="majorBidi" w:hAnsiTheme="majorBidi" w:cstheme="majorBidi"/>
                <w:sz w:val="24"/>
                <w:szCs w:val="24"/>
              </w:rPr>
              <w:t>formulaire</w:t>
            </w:r>
          </w:p>
          <w:p w:rsidR="00383440" w:rsidRPr="00383440" w:rsidRDefault="00B117B2" w:rsidP="009D10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17B2">
              <w:rPr>
                <w:rFonts w:asciiTheme="majorBidi" w:hAnsiTheme="majorBidi" w:cstheme="majorBidi"/>
                <w:sz w:val="24"/>
                <w:szCs w:val="24"/>
              </w:rPr>
              <w:t xml:space="preserve">Pour naviguer entre les enregistrements, utiliser la zone </w:t>
            </w:r>
            <w:r w:rsidR="009D10F5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r w:rsidRPr="00B117B2">
              <w:rPr>
                <w:rFonts w:asciiTheme="majorBidi" w:hAnsiTheme="majorBidi" w:cstheme="majorBidi"/>
                <w:sz w:val="24"/>
                <w:szCs w:val="24"/>
              </w:rPr>
              <w:t xml:space="preserve"> bas du formulaire :</w:t>
            </w:r>
          </w:p>
        </w:tc>
      </w:tr>
    </w:tbl>
    <w:p w:rsidR="00B117B2" w:rsidRDefault="00B117B2" w:rsidP="00135F9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3440" w:rsidRDefault="005D4579" w:rsidP="00135F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114202</wp:posOffset>
                </wp:positionV>
                <wp:extent cx="5178572" cy="1099039"/>
                <wp:effectExtent l="0" t="38100" r="22225" b="2540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8572" cy="1099039"/>
                          <a:chOff x="0" y="0"/>
                          <a:chExt cx="5178572" cy="1099039"/>
                        </a:xfrm>
                      </wpg:grpSpPr>
                      <wps:wsp>
                        <wps:cNvPr id="4" name="Connecteur droit avec flèche 4"/>
                        <wps:cNvCnPr/>
                        <wps:spPr>
                          <a:xfrm flipV="1">
                            <a:off x="1081454" y="52754"/>
                            <a:ext cx="633046" cy="685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4593"/>
                            <a:ext cx="252285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7B2" w:rsidRDefault="00B117B2" w:rsidP="00B117B2">
                              <w:pPr>
                                <w:pStyle w:val="Defaul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Se déplacer entre les enregistrements (cliquer </w:t>
                              </w:r>
                            </w:p>
                            <w:p w:rsidR="00B117B2" w:rsidRDefault="00B117B2" w:rsidP="00B117B2"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sur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les flèches ou saisir un n° d’enregistrement)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necteur droit avec flèche 5"/>
                        <wps:cNvCnPr/>
                        <wps:spPr>
                          <a:xfrm flipH="1" flipV="1">
                            <a:off x="2646485" y="0"/>
                            <a:ext cx="712177" cy="7561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8708" y="756139"/>
                            <a:ext cx="147701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7B2" w:rsidRDefault="00B117B2" w:rsidP="00B117B2">
                              <w:pPr>
                                <w:pStyle w:val="Defaul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Créer un nouvel </w:t>
                              </w:r>
                            </w:p>
                            <w:p w:rsidR="00B117B2" w:rsidRDefault="00B117B2" w:rsidP="00B117B2"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enregistrement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onnecteur droit avec flèche 7"/>
                        <wps:cNvCnPr/>
                        <wps:spPr>
                          <a:xfrm flipH="1" flipV="1">
                            <a:off x="4615962" y="43962"/>
                            <a:ext cx="562610" cy="7734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-25.85pt;margin-top:9pt;width:407.75pt;height:86.55pt;z-index:251665408" coordsize="51785,1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7" type="#_x0000_t32" style="position:absolute;left:10814;top:527;width:6331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a3acMAAADaAAAADwAAAGRycy9kb3ducmV2LnhtbESPwWrDMBBE74X+g9hCb42ctJTgWjYm&#10;JNBTIG5Crou1sU2tlbHUWO7XV4VAjsPMvGGyIpheXGl0nWUFy0UCgri2uuNGwfFr97IG4Tyyxt4y&#10;KZjJQZE/PmSYajvxga6Vb0SEsEtRQev9kErp6pYMuoUdiKN3saNBH+XYSD3iFOGml6skeZcGO44L&#10;LQ60aan+rn6Mggudq90ezethG/bNb7k9uTAvlXp+CuUHCE/B38O39qdW8Ab/V+IN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Gt2nDAAAA2gAAAA8AAAAAAAAAAAAA&#10;AAAAoQIAAGRycy9kb3ducmV2LnhtbFBLBQYAAAAABAAEAPkAAACRAwAAAAA=&#10;" strokecolor="#4472c4 [3208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6945;width:2522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vF8UA&#10;AADcAAAADwAAAGRycy9kb3ducmV2LnhtbESPQWvCQBSE7wX/w/IEb3UTkVhSN0FbBBGK1IjnR/Y1&#10;SZt9G7JrjP/eLRR6HGbmG2adj6YVA/WusawgnkcgiEurG64UnIvd8wsI55E1tpZJwZ0c5NnkaY2p&#10;tjf+pOHkKxEg7FJUUHvfpVK6siaDbm474uB92d6gD7KvpO7xFuCmlYsoSqTBhsNCjR291VT+nK5G&#10;wUcR6fa7uCSHeLs63odk747vS6Vm03HzCsLT6P/Df+29VrCIV/B7Jhw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W8XxQAAANwAAAAPAAAAAAAAAAAAAAAAAJgCAABkcnMv&#10;ZG93bnJldi54bWxQSwUGAAAAAAQABAD1AAAAigMAAAAA&#10;" strokecolor="#0070c0">
                  <v:textbox>
                    <w:txbxContent>
                      <w:p w:rsidR="00B117B2" w:rsidRDefault="00B117B2" w:rsidP="00B117B2">
                        <w:pPr>
                          <w:pStyle w:val="Defaul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Se déplacer entre les enregistrements (cliquer </w:t>
                        </w:r>
                      </w:p>
                      <w:p w:rsidR="00B117B2" w:rsidRDefault="00B117B2" w:rsidP="00B117B2"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sur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les flèches ou saisir un n° d’enregistrement)</w:t>
                        </w:r>
                      </w:p>
                    </w:txbxContent>
                  </v:textbox>
                </v:shape>
                <v:shape id="Connecteur droit avec flèche 5" o:spid="_x0000_s1029" type="#_x0000_t32" style="position:absolute;left:26464;width:7122;height:75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kcAMQAAADaAAAADwAAAGRycy9kb3ducmV2LnhtbESPQWvCQBSE70L/w/IKXkQ3SiuSuooI&#10;ld5qbSh6e2Rfk7S7b9PsNon/3hUEj8PMfMMs1701oqXGV44VTCcJCOLc6YoLBdnn63gBwgdkjcYx&#10;KTiTh/XqYbDEVLuOP6g9hEJECPsUFZQh1KmUPi/Jop+4mjh6366xGKJsCqkb7CLcGjlLkrm0WHFc&#10;KLGmbUn57+HfKniSP/1s99XOu/fTcfS33Zskq41Sw8d+8wIiUB/u4Vv7TSt4huuVeAPk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RwAxAAAANoAAAAPAAAAAAAAAAAA&#10;AAAAAKECAABkcnMvZG93bnJldi54bWxQSwUGAAAAAAQABAD5AAAAkgMAAAAA&#10;" strokecolor="#4472c4 [3208]" strokeweight="1.5pt">
                  <v:stroke endarrow="block" joinstyle="miter"/>
                </v:shape>
                <v:shape id="_x0000_s1030" type="#_x0000_t202" style="position:absolute;left:28487;top:7561;width:147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117B2" w:rsidRDefault="00B117B2" w:rsidP="00B117B2">
                        <w:pPr>
                          <w:pStyle w:val="Defaul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Créer un nouvel </w:t>
                        </w:r>
                      </w:p>
                      <w:p w:rsidR="00B117B2" w:rsidRDefault="00B117B2" w:rsidP="00B117B2"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enregistrement</w:t>
                        </w:r>
                        <w:proofErr w:type="gramEnd"/>
                      </w:p>
                    </w:txbxContent>
                  </v:textbox>
                </v:shape>
                <v:shape id="Connecteur droit avec flèche 7" o:spid="_x0000_s1031" type="#_x0000_t32" style="position:absolute;left:46159;top:439;width:5626;height:77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g3Z8IAAADaAAAADwAAAGRycy9kb3ducmV2LnhtbESP3YrCMBSE7xd8h3AE79bUxVWpRlFh&#10;6d6Ivw9waI5tsTkpSar17TcLgpfDzHzDLFadqcWdnK8sKxgNExDEudUVFwou55/PGQgfkDXWlknB&#10;kzyslr2PBabaPvhI91MoRISwT1FBGUKTSunzkgz6oW2Io3e1zmCI0hVSO3xEuKnlV5JMpMGK40KJ&#10;DW1Lym+n1ihos8ml2Xy78/6QjXf7Xbadte6p1KDfrecgAnXhHX61f7WCKfxfiT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g3Z8IAAADaAAAADwAAAAAAAAAAAAAA&#10;AAChAgAAZHJzL2Rvd25yZXYueG1sUEsFBgAAAAAEAAQA+QAAAJAD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B117B2" w:rsidRPr="00B117B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32195A" wp14:editId="600363E4">
                <wp:simplePos x="0" y="0"/>
                <wp:positionH relativeFrom="page">
                  <wp:posOffset>5002824</wp:posOffset>
                </wp:positionH>
                <wp:positionV relativeFrom="paragraph">
                  <wp:posOffset>808600</wp:posOffset>
                </wp:positionV>
                <wp:extent cx="2232660" cy="421640"/>
                <wp:effectExtent l="0" t="0" r="15240" b="165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B2" w:rsidRDefault="00B117B2" w:rsidP="00B117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Saisir un mot clé pour effectuer un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117B2" w:rsidRDefault="00B117B2" w:rsidP="00B117B2"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recherche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dans les enregistrements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195A" id="Zone de texte 2" o:spid="_x0000_s1032" type="#_x0000_t202" style="position:absolute;margin-left:393.9pt;margin-top:63.65pt;width:175.8pt;height:3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">
                <v:textbox>
                  <w:txbxContent>
                    <w:p w:rsidR="00B117B2" w:rsidRDefault="00B117B2" w:rsidP="00B117B2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Saisir un mot clé pour effectuer un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117B2" w:rsidRDefault="00B117B2" w:rsidP="00B117B2">
                      <w:proofErr w:type="gramStart"/>
                      <w:r>
                        <w:rPr>
                          <w:sz w:val="16"/>
                          <w:szCs w:val="16"/>
                        </w:rPr>
                        <w:t>recherche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dans les enregistrements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17B2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383440" w:rsidRPr="00383440">
        <w:rPr>
          <w:rFonts w:ascii="Century Gothic" w:hAnsi="Century Gothic" w:cs="Century Gothic"/>
          <w:b/>
          <w:bCs/>
          <w:noProof/>
          <w:color w:val="000000"/>
          <w:lang w:eastAsia="fr-FR"/>
        </w:rPr>
        <w:drawing>
          <wp:inline distT="0" distB="0" distL="0" distR="0" wp14:anchorId="11686B1E" wp14:editId="6DE205D5">
            <wp:extent cx="4528185" cy="184785"/>
            <wp:effectExtent l="0" t="0" r="571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F5" w:rsidRDefault="009D10F5" w:rsidP="00135F9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D10F5" w:rsidRDefault="009D10F5" w:rsidP="00135F9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D10F5" w:rsidRDefault="009D10F5" w:rsidP="00135F9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D10F5" w:rsidRDefault="009D10F5" w:rsidP="00135F9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9D10F5" w:rsidRPr="009D10F5" w:rsidRDefault="009D10F5" w:rsidP="00135F9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4. cré</w:t>
      </w:r>
      <w:r w:rsidRPr="009D10F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action des formulaire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s</w:t>
      </w:r>
      <w:r w:rsidRPr="009D10F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avrc l’assistant</w:t>
      </w:r>
    </w:p>
    <w:p w:rsidR="009D10F5" w:rsidRPr="006B2398" w:rsidRDefault="009D10F5" w:rsidP="00135F9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2485243</wp:posOffset>
                </wp:positionH>
                <wp:positionV relativeFrom="paragraph">
                  <wp:posOffset>32190</wp:posOffset>
                </wp:positionV>
                <wp:extent cx="580195" cy="237392"/>
                <wp:effectExtent l="0" t="0" r="10795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95" cy="237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901BE8" id="Ellipse 12" o:spid="_x0000_s1026" style="position:absolute;margin-left:195.7pt;margin-top:2.55pt;width:45.7pt;height:18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FA200F7" wp14:editId="5F7500A9">
            <wp:extent cx="5247365" cy="284836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59" r="166" b="7695"/>
                    <a:stretch/>
                  </pic:blipFill>
                  <pic:spPr bwMode="auto">
                    <a:xfrm>
                      <a:off x="0" y="0"/>
                      <a:ext cx="5260087" cy="2855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10F5" w:rsidRPr="006B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E3AAA"/>
    <w:multiLevelType w:val="hybridMultilevel"/>
    <w:tmpl w:val="3328F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98"/>
    <w:rsid w:val="00135F98"/>
    <w:rsid w:val="00256C97"/>
    <w:rsid w:val="00383440"/>
    <w:rsid w:val="005D4579"/>
    <w:rsid w:val="006B2398"/>
    <w:rsid w:val="009D10F5"/>
    <w:rsid w:val="00B117B2"/>
    <w:rsid w:val="00B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2FA5-E33C-4CA9-975B-936E596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398"/>
    <w:pPr>
      <w:ind w:left="720"/>
      <w:contextualSpacing/>
    </w:pPr>
  </w:style>
  <w:style w:type="paragraph" w:customStyle="1" w:styleId="Default">
    <w:name w:val="Default"/>
    <w:rsid w:val="00256C9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3</cp:revision>
  <dcterms:created xsi:type="dcterms:W3CDTF">2024-11-30T14:23:00Z</dcterms:created>
  <dcterms:modified xsi:type="dcterms:W3CDTF">2024-11-30T15:44:00Z</dcterms:modified>
</cp:coreProperties>
</file>