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3261A" w14:textId="77777777" w:rsidR="003E025C" w:rsidRDefault="003E025C" w:rsidP="003E025C">
      <w:pPr>
        <w:bidi/>
        <w:jc w:val="center"/>
        <w:rPr>
          <w:rFonts w:ascii="Sakkal Majalla" w:hAnsi="Sakkal Majalla" w:cs="Sakkal Majalla"/>
          <w:b/>
          <w:bCs/>
          <w:sz w:val="28"/>
          <w:szCs w:val="28"/>
          <w:lang w:bidi="ar-DZ"/>
        </w:rPr>
      </w:pPr>
      <w:r>
        <w:rPr>
          <w:rFonts w:ascii="Sakkal Majalla" w:hAnsi="Sakkal Majalla" w:cs="Sakkal Majalla"/>
          <w:b/>
          <w:bCs/>
          <w:sz w:val="28"/>
          <w:szCs w:val="28"/>
          <w:rtl/>
          <w:lang w:bidi="ar-DZ"/>
        </w:rPr>
        <w:t xml:space="preserve">المحاضرة </w:t>
      </w:r>
      <w:r>
        <w:rPr>
          <w:rFonts w:ascii="Sakkal Majalla" w:hAnsi="Sakkal Majalla" w:cs="Sakkal Majalla" w:hint="cs"/>
          <w:b/>
          <w:bCs/>
          <w:sz w:val="28"/>
          <w:szCs w:val="28"/>
          <w:rtl/>
          <w:lang w:bidi="ar-DZ"/>
        </w:rPr>
        <w:t>السادسة</w:t>
      </w:r>
      <w:r>
        <w:rPr>
          <w:rFonts w:ascii="Sakkal Majalla" w:hAnsi="Sakkal Majalla" w:cs="Sakkal Majalla"/>
          <w:b/>
          <w:bCs/>
          <w:sz w:val="28"/>
          <w:szCs w:val="28"/>
          <w:rtl/>
          <w:lang w:bidi="ar-DZ"/>
        </w:rPr>
        <w:t xml:space="preserve">:  </w:t>
      </w:r>
    </w:p>
    <w:p w14:paraId="185999A6" w14:textId="77777777" w:rsidR="003E025C" w:rsidRDefault="003E025C" w:rsidP="003E025C">
      <w:pPr>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صيغ التعبير الإداري</w:t>
      </w:r>
    </w:p>
    <w:p w14:paraId="406845DA" w14:textId="77777777" w:rsidR="00E46C6C" w:rsidRPr="003A4E93" w:rsidRDefault="00A744F4" w:rsidP="00E46C6C">
      <w:pPr>
        <w:bidi/>
        <w:spacing w:after="100"/>
        <w:jc w:val="lowKashida"/>
        <w:rPr>
          <w:rFonts w:ascii="Sakkal Majalla" w:eastAsia="Times New Roman" w:hAnsi="Sakkal Majalla" w:cs="Sakkal Majalla"/>
          <w:sz w:val="28"/>
          <w:szCs w:val="28"/>
          <w:rtl/>
        </w:rPr>
      </w:pPr>
      <w:r>
        <w:rPr>
          <w:rFonts w:ascii="Sakkal Majalla" w:eastAsia="Times New Roman" w:hAnsi="Sakkal Majalla" w:cs="Sakkal Majalla" w:hint="cs"/>
          <w:b/>
          <w:bCs/>
          <w:sz w:val="28"/>
          <w:szCs w:val="28"/>
          <w:rtl/>
        </w:rPr>
        <w:t xml:space="preserve">1. </w:t>
      </w:r>
      <w:r w:rsidR="00E46C6C" w:rsidRPr="003A4E93">
        <w:rPr>
          <w:rFonts w:ascii="Sakkal Majalla" w:eastAsia="Times New Roman" w:hAnsi="Sakkal Majalla" w:cs="Sakkal Majalla"/>
          <w:b/>
          <w:bCs/>
          <w:sz w:val="28"/>
          <w:szCs w:val="28"/>
          <w:rtl/>
        </w:rPr>
        <w:t>وثائق التبليغ</w:t>
      </w:r>
    </w:p>
    <w:p w14:paraId="7B4CA025" w14:textId="77777777" w:rsidR="00E46C6C" w:rsidRPr="003A4E93" w:rsidRDefault="00E46C6C" w:rsidP="00E46C6C">
      <w:pPr>
        <w:bidi/>
        <w:spacing w:after="100"/>
        <w:jc w:val="lowKashida"/>
        <w:rPr>
          <w:rFonts w:ascii="Sakkal Majalla" w:eastAsia="Times New Roman" w:hAnsi="Sakkal Majalla" w:cs="Sakkal Majalla"/>
          <w:sz w:val="28"/>
          <w:szCs w:val="28"/>
          <w:rtl/>
        </w:rPr>
      </w:pPr>
      <w:r w:rsidRPr="003A4E93">
        <w:rPr>
          <w:rFonts w:ascii="Sakkal Majalla" w:eastAsia="Times New Roman" w:hAnsi="Sakkal Majalla" w:cs="Sakkal Majalla"/>
          <w:sz w:val="28"/>
          <w:szCs w:val="28"/>
          <w:rtl/>
        </w:rPr>
        <w:t>هي عبارة عن الرسائل التي توجهها سلطة إدارية إلى العموم لتبليغ خبر أو قرار أو إجراءات مخ</w:t>
      </w:r>
      <w:r w:rsidR="00C55E06">
        <w:rPr>
          <w:rFonts w:ascii="Sakkal Majalla" w:eastAsia="Times New Roman" w:hAnsi="Sakkal Majalla" w:cs="Sakkal Majalla"/>
          <w:sz w:val="28"/>
          <w:szCs w:val="28"/>
          <w:rtl/>
        </w:rPr>
        <w:t xml:space="preserve">تلفة ذات مصلحة عامة، وتتمثل في </w:t>
      </w:r>
      <w:r w:rsidRPr="003A4E93">
        <w:rPr>
          <w:rFonts w:ascii="Sakkal Majalla" w:eastAsia="Times New Roman" w:hAnsi="Sakkal Majalla" w:cs="Sakkal Majalla"/>
          <w:sz w:val="28"/>
          <w:szCs w:val="28"/>
          <w:rtl/>
        </w:rPr>
        <w:t>جدول الإرسال الدعوة والاستدعاء المذكرة، الإعلان البرقية.</w:t>
      </w:r>
    </w:p>
    <w:p w14:paraId="45A8B77B" w14:textId="77777777" w:rsidR="00E46C6C" w:rsidRPr="003A4E93" w:rsidRDefault="00E46C6C" w:rsidP="00A744F4">
      <w:pPr>
        <w:bidi/>
        <w:spacing w:after="100"/>
        <w:jc w:val="lowKashida"/>
        <w:rPr>
          <w:rFonts w:ascii="Sakkal Majalla" w:eastAsia="Times New Roman" w:hAnsi="Sakkal Majalla" w:cs="Sakkal Majalla"/>
          <w:sz w:val="28"/>
          <w:szCs w:val="28"/>
          <w:rtl/>
        </w:rPr>
      </w:pPr>
      <w:r w:rsidRPr="003A4E93">
        <w:rPr>
          <w:rFonts w:ascii="Sakkal Majalla" w:eastAsia="Times New Roman" w:hAnsi="Sakkal Majalla" w:cs="Sakkal Majalla"/>
          <w:b/>
          <w:bCs/>
          <w:sz w:val="28"/>
          <w:szCs w:val="28"/>
          <w:rtl/>
        </w:rPr>
        <w:t>جدول الإرسال :</w:t>
      </w:r>
    </w:p>
    <w:p w14:paraId="7493D640" w14:textId="77777777" w:rsidR="00E46C6C" w:rsidRPr="003A4E93" w:rsidRDefault="00E46C6C" w:rsidP="00E46C6C">
      <w:pPr>
        <w:bidi/>
        <w:spacing w:after="100"/>
        <w:jc w:val="lowKashida"/>
        <w:rPr>
          <w:rFonts w:ascii="Sakkal Majalla" w:eastAsia="Times New Roman" w:hAnsi="Sakkal Majalla" w:cs="Sakkal Majalla"/>
          <w:sz w:val="28"/>
          <w:szCs w:val="28"/>
          <w:rtl/>
        </w:rPr>
      </w:pPr>
      <w:r w:rsidRPr="003A4E93">
        <w:rPr>
          <w:rFonts w:ascii="Sakkal Majalla" w:eastAsia="Times New Roman" w:hAnsi="Sakkal Majalla" w:cs="Sakkal Majalla"/>
          <w:sz w:val="28"/>
          <w:szCs w:val="28"/>
          <w:rtl/>
        </w:rPr>
        <w:t>جدول الإرسال وثيقة مختصرة في تحريرها تبعث مكان الرسالة لنقل الوثائق داخل الإدارة مع إعطاء بيان المستندات أو الأوراق المرسلة معها. وتحرر لمتابعة مسار وثائق من مصلحة إدارية إلى أخرى ولا تتضمن عبارات التحرير الإد</w:t>
      </w:r>
      <w:r>
        <w:rPr>
          <w:rFonts w:ascii="Sakkal Majalla" w:eastAsia="Times New Roman" w:hAnsi="Sakkal Majalla" w:cs="Sakkal Majalla"/>
          <w:sz w:val="28"/>
          <w:szCs w:val="28"/>
          <w:rtl/>
        </w:rPr>
        <w:t>اري بل تكون مختصرة في شكل جدول</w:t>
      </w:r>
      <w:r>
        <w:rPr>
          <w:rFonts w:ascii="Sakkal Majalla" w:eastAsia="Times New Roman" w:hAnsi="Sakkal Majalla" w:cs="Sakkal Majalla" w:hint="cs"/>
          <w:sz w:val="28"/>
          <w:szCs w:val="28"/>
          <w:rtl/>
        </w:rPr>
        <w:t xml:space="preserve">، </w:t>
      </w:r>
      <w:r w:rsidRPr="003A4E93">
        <w:rPr>
          <w:rFonts w:ascii="Sakkal Majalla" w:eastAsia="Times New Roman" w:hAnsi="Sakkal Majalla" w:cs="Sakkal Majalla"/>
          <w:sz w:val="28"/>
          <w:szCs w:val="28"/>
          <w:rtl/>
        </w:rPr>
        <w:t>ويتضمن جدول الإرسال ثلاث خانات:</w:t>
      </w:r>
    </w:p>
    <w:p w14:paraId="668F5D05" w14:textId="77777777" w:rsidR="00E46C6C" w:rsidRPr="003A4E93" w:rsidRDefault="00E46C6C" w:rsidP="00E46C6C">
      <w:pPr>
        <w:bidi/>
        <w:spacing w:after="100"/>
        <w:jc w:val="lowKashida"/>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w:t>
      </w:r>
      <w:r w:rsidRPr="003A4E93">
        <w:rPr>
          <w:rFonts w:ascii="Sakkal Majalla" w:eastAsia="Times New Roman" w:hAnsi="Sakkal Majalla" w:cs="Sakkal Majalla"/>
          <w:sz w:val="28"/>
          <w:szCs w:val="28"/>
          <w:rtl/>
        </w:rPr>
        <w:t>طبيعة الوثائق المرفقة وتكتب بالتفصيل والترتيب</w:t>
      </w:r>
    </w:p>
    <w:p w14:paraId="24F067C1"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Pr>
      </w:pPr>
      <w:r w:rsidRPr="00C55E06">
        <w:rPr>
          <w:rFonts w:ascii="Sakkal Majalla" w:hAnsi="Sakkal Majalla" w:cs="Sakkal Majalla"/>
          <w:sz w:val="28"/>
          <w:szCs w:val="28"/>
          <w:rtl/>
        </w:rPr>
        <w:t>- عددها لا بد من حساب كل الوثائق المرفقة بالجدول والمرسلة إلى المصلحة المعنية ووضع العدد بالأرقام في الخانة المخصصة</w:t>
      </w:r>
    </w:p>
    <w:p w14:paraId="35C90FE9"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b/>
          <w:bCs/>
          <w:sz w:val="28"/>
          <w:szCs w:val="28"/>
          <w:rtl/>
        </w:rPr>
        <w:t>- ملاحظات:</w:t>
      </w:r>
      <w:r w:rsidRPr="00C55E06">
        <w:rPr>
          <w:rFonts w:ascii="Sakkal Majalla" w:hAnsi="Sakkal Majalla" w:cs="Sakkal Majalla"/>
          <w:sz w:val="28"/>
          <w:szCs w:val="28"/>
          <w:rtl/>
        </w:rPr>
        <w:t xml:space="preserve"> للإجابة على السؤال لماذا نرسل ه</w:t>
      </w:r>
      <w:r>
        <w:rPr>
          <w:rFonts w:ascii="Sakkal Majalla" w:hAnsi="Sakkal Majalla" w:cs="Sakkal Majalla"/>
          <w:sz w:val="28"/>
          <w:szCs w:val="28"/>
          <w:rtl/>
        </w:rPr>
        <w:t>ذه الوثائق إلى المصلحة المعنية</w:t>
      </w:r>
      <w:r>
        <w:rPr>
          <w:rFonts w:ascii="Sakkal Majalla" w:hAnsi="Sakkal Majalla" w:cs="Sakkal Majalla" w:hint="cs"/>
          <w:sz w:val="28"/>
          <w:szCs w:val="28"/>
          <w:rtl/>
        </w:rPr>
        <w:t xml:space="preserve"> </w:t>
      </w:r>
      <w:r w:rsidRPr="00C55E06">
        <w:rPr>
          <w:rFonts w:ascii="Sakkal Majalla" w:hAnsi="Sakkal Majalla" w:cs="Sakkal Majalla"/>
          <w:sz w:val="28"/>
          <w:szCs w:val="28"/>
          <w:rtl/>
        </w:rPr>
        <w:t>أي الغرض من إرسال الوثيقة وتكون عادة فق</w:t>
      </w:r>
      <w:r>
        <w:rPr>
          <w:rFonts w:ascii="Sakkal Majalla" w:hAnsi="Sakkal Majalla" w:cs="Sakkal Majalla" w:hint="cs"/>
          <w:sz w:val="28"/>
          <w:szCs w:val="28"/>
          <w:rtl/>
        </w:rPr>
        <w:t xml:space="preserve"> </w:t>
      </w:r>
      <w:r w:rsidRPr="00C55E06">
        <w:rPr>
          <w:rFonts w:ascii="Sakkal Majalla" w:hAnsi="Sakkal Majalla" w:cs="Sakkal Majalla"/>
          <w:sz w:val="28"/>
          <w:szCs w:val="28"/>
          <w:rtl/>
        </w:rPr>
        <w:t>إعلام، أو الاطلاع، لكل غاية مفيدة، للإمضاء أو المصادقة ثم إعادتها، لمتابعة قضية، لاتخاذ الإجراءات اللازمة، لإبداء الرأي........</w:t>
      </w:r>
    </w:p>
    <w:p w14:paraId="7D742B57"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sz w:val="28"/>
          <w:szCs w:val="28"/>
          <w:rtl/>
        </w:rPr>
        <w:t>وينقسم جدول الإرسال إلى نوعين :</w:t>
      </w:r>
    </w:p>
    <w:p w14:paraId="6CAFB6AB" w14:textId="77777777" w:rsid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hint="cs"/>
          <w:b/>
          <w:bCs/>
          <w:sz w:val="28"/>
          <w:szCs w:val="28"/>
          <w:rtl/>
        </w:rPr>
        <w:t>أ</w:t>
      </w:r>
      <w:r w:rsidRPr="00C55E06">
        <w:rPr>
          <w:rFonts w:ascii="Sakkal Majalla" w:hAnsi="Sakkal Majalla" w:cs="Sakkal Majalla"/>
          <w:b/>
          <w:bCs/>
          <w:sz w:val="28"/>
          <w:szCs w:val="28"/>
          <w:rtl/>
        </w:rPr>
        <w:t xml:space="preserve"> جدول الإرسال المستعمل بين المصالح:</w:t>
      </w:r>
      <w:r w:rsidRPr="00C55E06">
        <w:rPr>
          <w:rFonts w:ascii="Sakkal Majalla" w:hAnsi="Sakkal Majalla" w:cs="Sakkal Majalla"/>
          <w:sz w:val="28"/>
          <w:szCs w:val="28"/>
          <w:rtl/>
        </w:rPr>
        <w:t xml:space="preserve"> يحتوى هذه الوثيقة على العناصر التالية :</w:t>
      </w:r>
    </w:p>
    <w:p w14:paraId="2BFFA6F3" w14:textId="77777777" w:rsid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C55E06">
        <w:rPr>
          <w:rFonts w:ascii="Sakkal Majalla" w:hAnsi="Sakkal Majalla" w:cs="Sakkal Majalla"/>
          <w:sz w:val="28"/>
          <w:szCs w:val="28"/>
          <w:rtl/>
        </w:rPr>
        <w:t xml:space="preserve"> </w:t>
      </w:r>
      <w:r>
        <w:rPr>
          <w:rFonts w:ascii="Sakkal Majalla" w:hAnsi="Sakkal Majalla" w:cs="Sakkal Majalla" w:hint="cs"/>
          <w:sz w:val="28"/>
          <w:szCs w:val="28"/>
          <w:rtl/>
        </w:rPr>
        <w:t>ب</w:t>
      </w:r>
      <w:r w:rsidRPr="00C55E06">
        <w:rPr>
          <w:rFonts w:ascii="Sakkal Majalla" w:hAnsi="Sakkal Majalla" w:cs="Sakkal Majalla"/>
          <w:sz w:val="28"/>
          <w:szCs w:val="28"/>
          <w:rtl/>
        </w:rPr>
        <w:t xml:space="preserve">يان المصلحة المصدرة للوثيقة، تاريخ ومكان الإرسال رقم التسجيل صيغة الإرسال. </w:t>
      </w:r>
    </w:p>
    <w:p w14:paraId="09B47041"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C55E06">
        <w:rPr>
          <w:rFonts w:ascii="Sakkal Majalla" w:hAnsi="Sakkal Majalla" w:cs="Sakkal Majalla"/>
          <w:sz w:val="28"/>
          <w:szCs w:val="28"/>
          <w:rtl/>
        </w:rPr>
        <w:t>العنوان جدول الإرسال وسط الصفحة، أو صيغة "يرسل" في هذه الحالة تتبع هذه الصيغة بحرف "إلى" مع بيان صفة المرسل إليه النحو</w:t>
      </w:r>
    </w:p>
    <w:p w14:paraId="6A431506"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sz w:val="28"/>
          <w:szCs w:val="28"/>
          <w:rtl/>
        </w:rPr>
        <w:t>أما إذا كان العنوان هو "جدول" الإرسال"، فإن صيغة الإرسال تتركب من الشطرين : المرسل والمرسل إليه، ويمكن أن يحتوي الاكتتاب على إشارات إضافية مشار إليها من قبل في موضوع الرسالة. وأسفل العنوان يغطي باقي الصفحة جدول يتركب من ثلاثة أضلاع تبين فيه الإيضاحات والمعلومات المتعلقة بالمستندات المرسلة، يخصص الضلع الأول لبيان الوثائق، والثاني لعددها والثالث للملاحظات. مثلا : للاختصاص، قصد الاطلاع، للأخبار.</w:t>
      </w:r>
    </w:p>
    <w:p w14:paraId="2A8A75DA" w14:textId="77777777" w:rsidR="00C55E06" w:rsidRPr="00C55E06" w:rsidRDefault="00C55E06" w:rsidP="00C55E06">
      <w:pPr>
        <w:pStyle w:val="NormalWeb"/>
        <w:bidi/>
        <w:spacing w:before="0" w:beforeAutospacing="0" w:afterAutospacing="0" w:line="276" w:lineRule="auto"/>
        <w:rPr>
          <w:rFonts w:ascii="Sakkal Majalla" w:hAnsi="Sakkal Majalla" w:cs="Sakkal Majalla"/>
          <w:sz w:val="28"/>
          <w:szCs w:val="28"/>
        </w:rPr>
      </w:pPr>
      <w:r w:rsidRPr="00C55E06">
        <w:rPr>
          <w:rFonts w:ascii="Sakkal Majalla" w:hAnsi="Sakkal Majalla" w:cs="Sakkal Majalla"/>
          <w:sz w:val="28"/>
          <w:szCs w:val="28"/>
          <w:rtl/>
        </w:rPr>
        <w:t>كما يوضع التوقيع وطابع المصلحة المرسلة أسفل هذا الضلع.</w:t>
      </w:r>
    </w:p>
    <w:p w14:paraId="1CD7EA8A" w14:textId="77777777" w:rsidR="00C55E06" w:rsidRPr="00C55E06" w:rsidRDefault="00C55E06" w:rsidP="00C55E06">
      <w:pPr>
        <w:pStyle w:val="NormalWeb"/>
        <w:bidi/>
        <w:spacing w:before="0" w:beforeAutospacing="0" w:afterAutospacing="0" w:line="276" w:lineRule="auto"/>
        <w:rPr>
          <w:rFonts w:ascii="Sakkal Majalla" w:hAnsi="Sakkal Majalla" w:cs="Sakkal Majalla"/>
          <w:sz w:val="28"/>
          <w:szCs w:val="28"/>
          <w:rtl/>
        </w:rPr>
      </w:pPr>
      <w:r w:rsidRPr="00C55E06">
        <w:rPr>
          <w:rFonts w:ascii="Sakkal Majalla" w:hAnsi="Sakkal Majalla" w:cs="Sakkal Majalla"/>
          <w:b/>
          <w:bCs/>
          <w:sz w:val="28"/>
          <w:szCs w:val="28"/>
          <w:rtl/>
        </w:rPr>
        <w:t>ب</w:t>
      </w:r>
      <w:r>
        <w:rPr>
          <w:rFonts w:ascii="Sakkal Majalla" w:hAnsi="Sakkal Majalla" w:cs="Sakkal Majalla" w:hint="cs"/>
          <w:b/>
          <w:bCs/>
          <w:sz w:val="28"/>
          <w:szCs w:val="28"/>
          <w:rtl/>
        </w:rPr>
        <w:t xml:space="preserve">- </w:t>
      </w:r>
      <w:r w:rsidRPr="00C55E06">
        <w:rPr>
          <w:rFonts w:ascii="Sakkal Majalla" w:hAnsi="Sakkal Majalla" w:cs="Sakkal Majalla"/>
          <w:b/>
          <w:bCs/>
          <w:sz w:val="28"/>
          <w:szCs w:val="28"/>
          <w:rtl/>
        </w:rPr>
        <w:t>جدول الإرسال المبسط الذي يمكن استعماله داخل المصلحة الواحدة:</w:t>
      </w:r>
    </w:p>
    <w:p w14:paraId="224D6868"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sz w:val="28"/>
          <w:szCs w:val="28"/>
          <w:rtl/>
        </w:rPr>
        <w:t>لا تكون هذه الوثيقة فئة مقننة في مجموع الوثائق الإدارية هكذا فإن استعمالها وتقديمها يبقى من اختيار المصالح، ويمكن حسب حاجيات المصلحة طبع ورقة الإرسال ذات حجم صغير (4 % 1 أو 8 % 1 الصفحة</w:t>
      </w:r>
      <w:r>
        <w:rPr>
          <w:rFonts w:ascii="Sakkal Majalla" w:hAnsi="Sakkal Majalla" w:cs="Sakkal Majalla" w:hint="cs"/>
          <w:sz w:val="28"/>
          <w:szCs w:val="28"/>
          <w:rtl/>
        </w:rPr>
        <w:t>)</w:t>
      </w:r>
      <w:r w:rsidRPr="00C55E06">
        <w:rPr>
          <w:rFonts w:ascii="Sakkal Majalla" w:hAnsi="Sakkal Majalla" w:cs="Sakkal Majalla"/>
          <w:sz w:val="28"/>
          <w:szCs w:val="28"/>
          <w:rtl/>
        </w:rPr>
        <w:t xml:space="preserve"> أو على شكل كناشة بأرومات</w:t>
      </w:r>
      <w:r>
        <w:rPr>
          <w:rFonts w:ascii="Sakkal Majalla" w:hAnsi="Sakkal Majalla" w:cs="Sakkal Majalla" w:hint="cs"/>
          <w:sz w:val="28"/>
          <w:szCs w:val="28"/>
          <w:rtl/>
        </w:rPr>
        <w:t xml:space="preserve"> </w:t>
      </w:r>
      <w:r w:rsidRPr="00C55E06">
        <w:rPr>
          <w:rFonts w:ascii="Sakkal Majalla" w:hAnsi="Sakkal Majalla" w:cs="Sakkal Majalla"/>
          <w:sz w:val="28"/>
          <w:szCs w:val="28"/>
          <w:rtl/>
        </w:rPr>
        <w:t>للمستعملين تحتوي على الإشارات التالية : العنوان : ورقة الإرسال" خانة للمرسل إليه مع ترك فراغ لتتميم التسمية. خانات تحتوي على إشارة مختلف مقاصد أو غايات الوثيقة المرسلة وتتبع بخانة توضع فيها علامة الإشارة المحتفظ بها.</w:t>
      </w:r>
    </w:p>
    <w:p w14:paraId="0EAB2112" w14:textId="77777777" w:rsidR="00C55E06" w:rsidRDefault="00C55E06" w:rsidP="00C55E06">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C55E06">
        <w:rPr>
          <w:rFonts w:ascii="Sakkal Majalla" w:hAnsi="Sakkal Majalla" w:cs="Sakkal Majalla"/>
          <w:sz w:val="28"/>
          <w:szCs w:val="28"/>
          <w:rtl/>
        </w:rPr>
        <w:lastRenderedPageBreak/>
        <w:t>وعند الاقتضاء خانة لبعض البيانات أو الملاحظات الإضافية التي تكتب باليد.</w:t>
      </w:r>
    </w:p>
    <w:p w14:paraId="5620675C" w14:textId="77777777" w:rsidR="00C55E06" w:rsidRDefault="00C55E06" w:rsidP="00C55E06">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C55E06">
        <w:rPr>
          <w:rFonts w:ascii="Sakkal Majalla" w:hAnsi="Sakkal Majalla" w:cs="Sakkal Majalla"/>
          <w:sz w:val="28"/>
          <w:szCs w:val="28"/>
          <w:rtl/>
        </w:rPr>
        <w:t>خانة للتاريخ.</w:t>
      </w:r>
    </w:p>
    <w:p w14:paraId="342A1AA0" w14:textId="77777777" w:rsidR="00C55E06" w:rsidRPr="00C55E06" w:rsidRDefault="00C55E06" w:rsidP="00C55E06">
      <w:pPr>
        <w:pStyle w:val="NormalWeb"/>
        <w:numPr>
          <w:ilvl w:val="0"/>
          <w:numId w:val="2"/>
        </w:numPr>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sz w:val="28"/>
          <w:szCs w:val="28"/>
          <w:rtl/>
        </w:rPr>
        <w:t>خانة للتوقيع مع اسم المرسل".</w:t>
      </w:r>
    </w:p>
    <w:p w14:paraId="4E4C3CAC" w14:textId="77777777" w:rsidR="00C55E06" w:rsidRPr="00C55E06" w:rsidRDefault="00C55E06" w:rsidP="00C55E06">
      <w:pPr>
        <w:pStyle w:val="NormalWeb"/>
        <w:bidi/>
        <w:spacing w:before="0" w:beforeAutospacing="0" w:afterAutospacing="0" w:line="276" w:lineRule="auto"/>
        <w:jc w:val="lowKashida"/>
        <w:rPr>
          <w:rFonts w:ascii="Sakkal Majalla" w:hAnsi="Sakkal Majalla" w:cs="Sakkal Majalla"/>
          <w:sz w:val="28"/>
          <w:szCs w:val="28"/>
        </w:rPr>
      </w:pPr>
      <w:r w:rsidRPr="00C55E06">
        <w:rPr>
          <w:rFonts w:ascii="Sakkal Majalla" w:hAnsi="Sakkal Majalla" w:cs="Sakkal Majalla"/>
          <w:b/>
          <w:bCs/>
          <w:sz w:val="28"/>
          <w:szCs w:val="28"/>
          <w:rtl/>
        </w:rPr>
        <w:t>عناصره:</w:t>
      </w:r>
      <w:r w:rsidRPr="00C55E06">
        <w:rPr>
          <w:rFonts w:ascii="Sakkal Majalla" w:hAnsi="Sakkal Majalla" w:cs="Sakkal Majalla"/>
          <w:sz w:val="28"/>
          <w:szCs w:val="28"/>
          <w:rtl/>
        </w:rPr>
        <w:t xml:space="preserve"> يضم عناصر الرسالة الإدارية من دمغة طابع المكان، الرقم التسلسلي المكان والتاريخ صفة المرسل إليه، يكتب بعد ذلك بالبنط العريض جدول إرسال ثم يرسم جدول يحوي ثلاثة أعمدة، يضم العمود الأول بيان الوثائق المرسلة والتعريف بها بإيجاز مصدرة بصيغة مجاملة (مثل يشرفني أن أوافيكم بالوثائق</w:t>
      </w:r>
      <w:r>
        <w:rPr>
          <w:rFonts w:ascii="Sakkal Majalla" w:hAnsi="Sakkal Majalla" w:cs="Sakkal Majalla" w:hint="cs"/>
          <w:sz w:val="28"/>
          <w:szCs w:val="28"/>
          <w:rtl/>
        </w:rPr>
        <w:t xml:space="preserve"> </w:t>
      </w:r>
      <w:r w:rsidRPr="00C55E06">
        <w:rPr>
          <w:rFonts w:ascii="Sakkal Majalla" w:hAnsi="Sakkal Majalla" w:cs="Sakkal Majalla"/>
          <w:sz w:val="28"/>
          <w:szCs w:val="28"/>
          <w:rtl/>
        </w:rPr>
        <w:t>التالية .....)، فيما يضم العمود الثاني بيان عدد الوثائق، أما العمود الثالث فيضم الملاحظات والتوجيهات، ويسجل العدد الكلي للوثائق المرفقة، ويتبع بتسجيل المعلومات المتعلقة بمصدر الإرسال (الصفة، و</w:t>
      </w:r>
      <w:r>
        <w:rPr>
          <w:rFonts w:ascii="Sakkal Majalla" w:hAnsi="Sakkal Majalla" w:cs="Sakkal Majalla"/>
          <w:sz w:val="28"/>
          <w:szCs w:val="28"/>
          <w:rtl/>
        </w:rPr>
        <w:t xml:space="preserve">الاسم الشخصي، والختم والتوقيع) </w:t>
      </w:r>
    </w:p>
    <w:p w14:paraId="5DC07670" w14:textId="77777777" w:rsidR="00A744F4" w:rsidRDefault="00A744F4" w:rsidP="00A744F4">
      <w:pPr>
        <w:pStyle w:val="NormalWeb"/>
        <w:bidi/>
        <w:spacing w:before="0" w:beforeAutospacing="0" w:afterAutospacing="0" w:line="276" w:lineRule="auto"/>
        <w:jc w:val="lowKashida"/>
        <w:rPr>
          <w:rFonts w:ascii="Sakkal Majalla" w:hAnsi="Sakkal Majalla" w:cs="Sakkal Majalla"/>
          <w:b/>
          <w:bCs/>
          <w:sz w:val="28"/>
          <w:szCs w:val="28"/>
          <w:rtl/>
        </w:rPr>
      </w:pPr>
      <w:r>
        <w:rPr>
          <w:rFonts w:ascii="Sakkal Majalla" w:hAnsi="Sakkal Majalla" w:cs="Sakkal Majalla" w:hint="cs"/>
          <w:b/>
          <w:bCs/>
          <w:sz w:val="28"/>
          <w:szCs w:val="28"/>
          <w:rtl/>
        </w:rPr>
        <w:t>2.</w:t>
      </w:r>
      <w:r w:rsidR="00C55E06" w:rsidRPr="00C55E06">
        <w:rPr>
          <w:rFonts w:ascii="Sakkal Majalla" w:hAnsi="Sakkal Majalla" w:cs="Sakkal Majalla"/>
          <w:b/>
          <w:bCs/>
          <w:sz w:val="28"/>
          <w:szCs w:val="28"/>
          <w:rtl/>
        </w:rPr>
        <w:t xml:space="preserve">الاستدعاء والدعوة : </w:t>
      </w:r>
    </w:p>
    <w:p w14:paraId="3B8C8C5E" w14:textId="77777777" w:rsidR="00C55E06" w:rsidRPr="00C55E06" w:rsidRDefault="00C55E06" w:rsidP="00A744F4">
      <w:pPr>
        <w:pStyle w:val="NormalWeb"/>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b/>
          <w:bCs/>
          <w:sz w:val="28"/>
          <w:szCs w:val="28"/>
          <w:rtl/>
        </w:rPr>
        <w:t>تعريف الاستدعاء:</w:t>
      </w:r>
      <w:r w:rsidR="00A744F4">
        <w:rPr>
          <w:rFonts w:ascii="Sakkal Majalla" w:hAnsi="Sakkal Majalla" w:cs="Sakkal Majalla" w:hint="cs"/>
          <w:sz w:val="28"/>
          <w:szCs w:val="28"/>
          <w:rtl/>
        </w:rPr>
        <w:t xml:space="preserve"> </w:t>
      </w:r>
      <w:r w:rsidRPr="00C55E06">
        <w:rPr>
          <w:rFonts w:ascii="Sakkal Majalla" w:hAnsi="Sakkal Majalla" w:cs="Sakkal Majalla"/>
          <w:sz w:val="28"/>
          <w:szCs w:val="28"/>
          <w:rtl/>
        </w:rPr>
        <w:t>هو مراسلة إدارية بسيطة تستعمل لغرض واحد وهو طلب حضور الأشخاص إلى مقرات العمل أو الاجتماع في مكان معين، أو طلب حضورهم مرفوقين بوثائق لاستكمال ملفات أو المشاركة في عمليات معينة، مثل إجراء مسابقات أو</w:t>
      </w:r>
      <w:r>
        <w:rPr>
          <w:rFonts w:ascii="Sakkal Majalla" w:hAnsi="Sakkal Majalla" w:cs="Sakkal Majalla"/>
          <w:sz w:val="28"/>
          <w:szCs w:val="28"/>
          <w:rtl/>
        </w:rPr>
        <w:t xml:space="preserve"> امتحانات أو عمليات تكوينية... </w:t>
      </w:r>
    </w:p>
    <w:p w14:paraId="19F1B849" w14:textId="77777777" w:rsidR="00C55E06" w:rsidRPr="00C55E06" w:rsidRDefault="00C55E06" w:rsidP="00A744F4">
      <w:pPr>
        <w:pStyle w:val="NormalWeb"/>
        <w:numPr>
          <w:ilvl w:val="0"/>
          <w:numId w:val="3"/>
        </w:numPr>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b/>
          <w:bCs/>
          <w:sz w:val="28"/>
          <w:szCs w:val="28"/>
          <w:rtl/>
        </w:rPr>
        <w:t>الدعوة:</w:t>
      </w:r>
      <w:r>
        <w:rPr>
          <w:rFonts w:ascii="Sakkal Majalla" w:hAnsi="Sakkal Majalla" w:cs="Sakkal Majalla" w:hint="cs"/>
          <w:sz w:val="28"/>
          <w:szCs w:val="28"/>
          <w:rtl/>
        </w:rPr>
        <w:t xml:space="preserve"> </w:t>
      </w:r>
      <w:r w:rsidRPr="00C55E06">
        <w:rPr>
          <w:rFonts w:ascii="Sakkal Majalla" w:hAnsi="Sakkal Majalla" w:cs="Sakkal Majalla"/>
          <w:sz w:val="28"/>
          <w:szCs w:val="28"/>
          <w:rtl/>
        </w:rPr>
        <w:t>هي طلب حضور شخص معنوي أو طبيعي لاجتماع معين أو جلسة عمل أو نشاط من بالأنشطة العلمية أو الأدبية أو الرياضية أو الفنية ..... قصد المشاركة أو التشري</w:t>
      </w:r>
      <w:r>
        <w:rPr>
          <w:rFonts w:ascii="Sakkal Majalla" w:hAnsi="Sakkal Majalla" w:cs="Sakkal Majalla"/>
          <w:sz w:val="28"/>
          <w:szCs w:val="28"/>
          <w:rtl/>
        </w:rPr>
        <w:t xml:space="preserve">ف. وتتضمن نفس عناصر الاستدعاء. </w:t>
      </w:r>
    </w:p>
    <w:p w14:paraId="69377C98" w14:textId="77777777" w:rsidR="00C55E06" w:rsidRPr="00C55E06" w:rsidRDefault="00C55E06" w:rsidP="00A744F4">
      <w:pPr>
        <w:pStyle w:val="NormalWeb"/>
        <w:numPr>
          <w:ilvl w:val="0"/>
          <w:numId w:val="3"/>
        </w:numPr>
        <w:bidi/>
        <w:spacing w:before="0" w:beforeAutospacing="0" w:afterAutospacing="0" w:line="276" w:lineRule="auto"/>
        <w:jc w:val="lowKashida"/>
        <w:rPr>
          <w:rFonts w:ascii="Sakkal Majalla" w:hAnsi="Sakkal Majalla" w:cs="Sakkal Majalla"/>
          <w:sz w:val="28"/>
          <w:szCs w:val="28"/>
          <w:rtl/>
        </w:rPr>
      </w:pPr>
      <w:r w:rsidRPr="00C55E06">
        <w:rPr>
          <w:rFonts w:ascii="Sakkal Majalla" w:hAnsi="Sakkal Majalla" w:cs="Sakkal Majalla"/>
          <w:b/>
          <w:bCs/>
          <w:sz w:val="28"/>
          <w:szCs w:val="28"/>
          <w:rtl/>
        </w:rPr>
        <w:t>تقديم الاستدعاء :</w:t>
      </w:r>
      <w:r w:rsidRPr="00C55E06">
        <w:rPr>
          <w:rFonts w:ascii="Sakkal Majalla" w:hAnsi="Sakkal Majalla" w:cs="Sakkal Majalla"/>
          <w:sz w:val="28"/>
          <w:szCs w:val="28"/>
          <w:rtl/>
        </w:rPr>
        <w:t xml:space="preserve"> يحتوي الاستدعاء على : بيان المصلحة، رقم تاريخ التسجيل، العنوان "استدعاء" وفي الأسفل تدرج صيغة الاستدعاء. مثلا : المرجو من السيد . حضور اجتماع ... الذي سينعقد ب على الساعة وتخصص هذه الصيغة للمرؤوسين، أما بالنسبة للأشخاص من خارج المصلحة وخصوصا ذوي المراتب العليا فيجب أن تقسم هذه الصيغة </w:t>
      </w:r>
      <w:r w:rsidR="007D739A">
        <w:rPr>
          <w:rFonts w:ascii="Sakkal Majalla" w:hAnsi="Sakkal Majalla" w:cs="Sakkal Majalla" w:hint="cs"/>
          <w:sz w:val="28"/>
          <w:szCs w:val="28"/>
          <w:rtl/>
        </w:rPr>
        <w:t>ب</w:t>
      </w:r>
      <w:r w:rsidR="007D739A">
        <w:rPr>
          <w:rFonts w:ascii="Sakkal Majalla" w:hAnsi="Sakkal Majalla" w:cs="Sakkal Majalla"/>
          <w:sz w:val="28"/>
          <w:szCs w:val="28"/>
          <w:rtl/>
        </w:rPr>
        <w:t>فا</w:t>
      </w:r>
      <w:r w:rsidR="007D739A">
        <w:rPr>
          <w:rFonts w:ascii="Sakkal Majalla" w:hAnsi="Sakkal Majalla" w:cs="Sakkal Majalla" w:hint="cs"/>
          <w:sz w:val="28"/>
          <w:szCs w:val="28"/>
          <w:rtl/>
        </w:rPr>
        <w:t>ئ</w:t>
      </w:r>
      <w:r w:rsidRPr="00C55E06">
        <w:rPr>
          <w:rFonts w:ascii="Sakkal Majalla" w:hAnsi="Sakkal Majalla" w:cs="Sakkal Majalla"/>
          <w:sz w:val="28"/>
          <w:szCs w:val="28"/>
          <w:rtl/>
        </w:rPr>
        <w:t>ق الاعتبار كما يمكن أن تقدم كرسالة.</w:t>
      </w:r>
    </w:p>
    <w:p w14:paraId="10B3B647"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من الضروري ذكر المكان التاريخ والساعة التي سيتعقد فيها الاجتماع، وعندما لا يتعلق الأمر باجتماع روتيني نذكر اسم وصفة الشخص الذي يرأس الاجتماع وأحيانا يستحسن ذكر صفة المشاركين الآخرين، أو على الأقل الأعضاء الرئيسيين منهم.</w:t>
      </w:r>
    </w:p>
    <w:p w14:paraId="59647A36"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عندما يتعلق الاستدعاء باجتماع، يجب أن يحتوي في نفس الوقت على جدول الأعمال أي قائمة المواضيع التي ستعالج في الاجتماع، وذلك حتى يتمكن الأشخاص المدعوون أن يتهينوا للاجتماع بمراجعة الملفات واستشارة الأشخاص المطلعين على المواضيع التي ستعرض للمناقشة، وكذلك تحضير تدخلاتهم إذا اقتضى الأمر.</w:t>
      </w:r>
    </w:p>
    <w:p w14:paraId="7EB16133" w14:textId="77777777" w:rsidR="00397422" w:rsidRDefault="00A744F4" w:rsidP="0039742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b/>
          <w:bCs/>
          <w:sz w:val="28"/>
          <w:szCs w:val="28"/>
          <w:rtl/>
        </w:rPr>
        <w:t>3.</w:t>
      </w:r>
      <w:r w:rsidR="00397422" w:rsidRPr="00397422">
        <w:rPr>
          <w:rFonts w:ascii="Sakkal Majalla" w:hAnsi="Sakkal Majalla" w:cs="Sakkal Majalla"/>
          <w:b/>
          <w:bCs/>
          <w:sz w:val="28"/>
          <w:szCs w:val="28"/>
          <w:rtl/>
        </w:rPr>
        <w:t xml:space="preserve"> المذكرة : </w:t>
      </w:r>
      <w:r w:rsidR="00397422" w:rsidRPr="00397422">
        <w:rPr>
          <w:rFonts w:ascii="Sakkal Majalla" w:hAnsi="Sakkal Majalla" w:cs="Sakkal Majalla"/>
          <w:sz w:val="28"/>
          <w:szCs w:val="28"/>
          <w:rtl/>
        </w:rPr>
        <w:t xml:space="preserve">وثيقة عملية وإعلامية توزع على نطاق واسع داخل مصالح مؤسسة ما، فهي عملية بوساطتها توجه الدعوة إلى المستخدمين أو فئة منهم لتنفيذ تنظيم معين وإعلامية لأنه عن طريقها يتعرف جميع المستخدمين على </w:t>
      </w:r>
      <w:r w:rsidR="00397422">
        <w:rPr>
          <w:rFonts w:ascii="Sakkal Majalla" w:hAnsi="Sakkal Majalla" w:cs="Sakkal Majalla"/>
          <w:sz w:val="28"/>
          <w:szCs w:val="28"/>
          <w:rtl/>
        </w:rPr>
        <w:t>كل ما يجد في مؤسستهم عن ك</w:t>
      </w:r>
      <w:r w:rsidR="00397422">
        <w:rPr>
          <w:rFonts w:ascii="Sakkal Majalla" w:hAnsi="Sakkal Majalla" w:cs="Sakkal Majalla" w:hint="cs"/>
          <w:sz w:val="28"/>
          <w:szCs w:val="28"/>
          <w:rtl/>
        </w:rPr>
        <w:t>ثب.</w:t>
      </w:r>
    </w:p>
    <w:p w14:paraId="75EADDD5"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والمذكرة وثيقة إدارية داخلية توجه إلى جهة عليا ( الرئيس الإداري</w:t>
      </w:r>
      <w:r>
        <w:rPr>
          <w:rFonts w:ascii="Sakkal Majalla" w:hAnsi="Sakkal Majalla" w:cs="Sakkal Majalla" w:hint="cs"/>
          <w:sz w:val="28"/>
          <w:szCs w:val="28"/>
          <w:rtl/>
        </w:rPr>
        <w:t>)</w:t>
      </w:r>
      <w:r w:rsidRPr="00397422">
        <w:rPr>
          <w:rFonts w:ascii="Sakkal Majalla" w:hAnsi="Sakkal Majalla" w:cs="Sakkal Majalla"/>
          <w:sz w:val="28"/>
          <w:szCs w:val="28"/>
          <w:rtl/>
        </w:rPr>
        <w:t xml:space="preserve"> أو إلى مصلحة أخرى قصد لإبداء رأي حول ملف أو البث في لإشكالية معينة، أو توجه إلى المرؤوس قصد تنفيذ تعليمات تتعلق بالعمل</w:t>
      </w:r>
      <w:r>
        <w:rPr>
          <w:rFonts w:ascii="Sakkal Majalla" w:hAnsi="Sakkal Majalla" w:cs="Sakkal Majalla" w:hint="cs"/>
          <w:sz w:val="28"/>
          <w:szCs w:val="28"/>
          <w:rtl/>
        </w:rPr>
        <w:t>.</w:t>
      </w:r>
    </w:p>
    <w:p w14:paraId="4E4D1B68"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b/>
          <w:bCs/>
          <w:sz w:val="28"/>
          <w:szCs w:val="28"/>
          <w:rtl/>
        </w:rPr>
        <w:t>عناصرها :</w:t>
      </w:r>
    </w:p>
    <w:p w14:paraId="7F213553" w14:textId="77777777" w:rsid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lastRenderedPageBreak/>
        <w:t>تخضع المذكرة من حيث التقديم إلى نفس القواعد المتبعة في الوثائق الإدارية الأخرى مع بعض الخصائص التي تتميز بها. ومن بين عناصرها: ب</w:t>
      </w:r>
    </w:p>
    <w:p w14:paraId="3807BB79" w14:textId="77777777" w:rsid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Pr>
          <w:rFonts w:ascii="Sakkal Majalla" w:hAnsi="Sakkal Majalla" w:cs="Sakkal Majalla" w:hint="cs"/>
          <w:sz w:val="28"/>
          <w:szCs w:val="28"/>
          <w:rtl/>
        </w:rPr>
        <w:t>ب</w:t>
      </w:r>
      <w:r w:rsidRPr="00397422">
        <w:rPr>
          <w:rFonts w:ascii="Sakkal Majalla" w:hAnsi="Sakkal Majalla" w:cs="Sakkal Majalla"/>
          <w:sz w:val="28"/>
          <w:szCs w:val="28"/>
          <w:rtl/>
        </w:rPr>
        <w:t>يان المصلحة التي بعثت بالوثيقة.</w:t>
      </w:r>
    </w:p>
    <w:p w14:paraId="1BAFD06D" w14:textId="77777777" w:rsid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التاريخ والمكان.</w:t>
      </w:r>
    </w:p>
    <w:p w14:paraId="42DB934E" w14:textId="77777777" w:rsidR="00397422" w:rsidRP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رقم التسجيل.</w:t>
      </w:r>
    </w:p>
    <w:p w14:paraId="7CAEE987"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397422">
        <w:rPr>
          <w:rFonts w:ascii="Sakkal Majalla" w:hAnsi="Sakkal Majalla" w:cs="Sakkal Majalla"/>
          <w:sz w:val="28"/>
          <w:szCs w:val="28"/>
          <w:rtl/>
        </w:rPr>
        <w:t>عنوانها "مذكرة إلى السيد، كما يكتسي تحرير المذكرة أحيانا صبغة غير شخصية حيث ينادي المرسل إليه بصيغة الغائب ولكن هذه الشكلية أصبحت غير معمول بها، وجرت العادة على تحرير المذكرات بأسلوب مباشر وشخصي كما هو الشأن بالنسبة للرسائل.</w:t>
      </w:r>
    </w:p>
    <w:p w14:paraId="5D41EA36"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ولا نلجأ إلى الصيغة غير الشخصية إلا في المذكرات الموجهة إلى مصلحة وليس إلى موظف. وتجدر الإشارة إلى أنه يجب تفادي استعمال هذا النوع من المذكرات، ومن الأفضل دائما استعمال الصيغ المباشرة (الشخصية) أي توجه المذكرة إلى مرسل إليه معين (وزير، مدير، رئيس قسم).</w:t>
      </w:r>
    </w:p>
    <w:p w14:paraId="44C2F15C" w14:textId="77777777" w:rsid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الموضوع.</w:t>
      </w:r>
    </w:p>
    <w:p w14:paraId="05B224CD" w14:textId="77777777" w:rsidR="00397422" w:rsidRP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الإمضاء مع بيان صفة الموقع وذكر اسمه.</w:t>
      </w:r>
    </w:p>
    <w:p w14:paraId="1E3A7FCD" w14:textId="77777777" w:rsidR="00397422" w:rsidRPr="00397422" w:rsidRDefault="007D739A"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Pr>
        <w:t xml:space="preserve"> </w:t>
      </w:r>
      <w:r w:rsidR="00397422" w:rsidRPr="00397422">
        <w:rPr>
          <w:rFonts w:ascii="Sakkal Majalla" w:hAnsi="Sakkal Majalla" w:cs="Sakkal Majalla"/>
          <w:sz w:val="28"/>
          <w:szCs w:val="28"/>
          <w:rtl/>
        </w:rPr>
        <w:t>وإذا كان الأمر يقتضي توجيه لمذكرة إلى خلية إدارية خاصة، كديوان بعض الوزراء حيث يحصل</w:t>
      </w:r>
      <w:r w:rsidR="00397422">
        <w:rPr>
          <w:rFonts w:ascii="Sakkal Majalla" w:hAnsi="Sakkal Majalla" w:cs="Sakkal Majalla" w:hint="cs"/>
          <w:sz w:val="28"/>
          <w:szCs w:val="28"/>
          <w:rtl/>
          <w:lang w:bidi="ar-DZ"/>
        </w:rPr>
        <w:t xml:space="preserve"> </w:t>
      </w:r>
      <w:r w:rsidR="00397422" w:rsidRPr="00397422">
        <w:rPr>
          <w:rFonts w:ascii="Sakkal Majalla" w:hAnsi="Sakkal Majalla" w:cs="Sakkal Majalla"/>
          <w:sz w:val="28"/>
          <w:szCs w:val="28"/>
          <w:rtl/>
        </w:rPr>
        <w:t>أحيانا عدم توضيح أو تحديد تنظيمها أو اختصاصاتها، فتتم صيغة الإرسال مذكرة للديوان" بصيغة : "موجه إلى السيد ..." الذي يوجهها بدوره إلى عضو الديوان المختص.</w:t>
      </w:r>
    </w:p>
    <w:p w14:paraId="45459F35"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b/>
          <w:bCs/>
          <w:sz w:val="28"/>
          <w:szCs w:val="28"/>
          <w:rtl/>
        </w:rPr>
        <w:t>وتختلف المذكرة عن الرسالة الإدارية في:</w:t>
      </w:r>
    </w:p>
    <w:p w14:paraId="1AF995E3" w14:textId="77777777" w:rsid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خلوها من عبارة النداء وعبارة الافتتاح والتحيات الختامية.</w:t>
      </w:r>
    </w:p>
    <w:p w14:paraId="73F7F2F0" w14:textId="77777777" w:rsid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 xml:space="preserve">خلوها من تعيين المرسل إليه </w:t>
      </w:r>
      <w:r w:rsidRPr="00397422">
        <w:rPr>
          <w:rFonts w:ascii="Sakkal Majalla" w:hAnsi="Sakkal Majalla" w:cs="Sakkal Majalla" w:hint="cs"/>
          <w:sz w:val="28"/>
          <w:szCs w:val="28"/>
          <w:rtl/>
        </w:rPr>
        <w:t>(</w:t>
      </w:r>
      <w:r w:rsidRPr="00397422">
        <w:rPr>
          <w:rFonts w:ascii="Sakkal Majalla" w:hAnsi="Sakkal Majalla" w:cs="Sakkal Majalla"/>
          <w:sz w:val="28"/>
          <w:szCs w:val="28"/>
          <w:rtl/>
        </w:rPr>
        <w:t>على وجه التحديد</w:t>
      </w:r>
      <w:r w:rsidRPr="00397422">
        <w:rPr>
          <w:rFonts w:ascii="Sakkal Majalla" w:hAnsi="Sakkal Majalla" w:cs="Sakkal Majalla" w:hint="cs"/>
          <w:sz w:val="28"/>
          <w:szCs w:val="28"/>
          <w:rtl/>
        </w:rPr>
        <w:t>)</w:t>
      </w:r>
      <w:r w:rsidRPr="00397422">
        <w:rPr>
          <w:rFonts w:ascii="Sakkal Majalla" w:hAnsi="Sakkal Majalla" w:cs="Sakkal Majalla"/>
          <w:sz w:val="28"/>
          <w:szCs w:val="28"/>
          <w:rtl/>
        </w:rPr>
        <w:t xml:space="preserve"> باعتبار أنها توجه إلى ف</w:t>
      </w:r>
      <w:r>
        <w:rPr>
          <w:rFonts w:ascii="Sakkal Majalla" w:hAnsi="Sakkal Majalla" w:cs="Sakkal Majalla"/>
          <w:sz w:val="28"/>
          <w:szCs w:val="28"/>
          <w:rtl/>
        </w:rPr>
        <w:t>ئة كبيرة من المصالح والمستخدمين</w:t>
      </w:r>
      <w:r>
        <w:rPr>
          <w:rFonts w:ascii="Sakkal Majalla" w:hAnsi="Sakkal Majalla" w:cs="Sakkal Majalla" w:hint="cs"/>
          <w:sz w:val="28"/>
          <w:szCs w:val="28"/>
          <w:rtl/>
        </w:rPr>
        <w:t>.</w:t>
      </w:r>
    </w:p>
    <w:p w14:paraId="0A2FDA5A" w14:textId="77777777" w:rsid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Pr>
      </w:pPr>
      <w:r w:rsidRPr="00397422">
        <w:rPr>
          <w:rFonts w:ascii="Sakkal Majalla" w:hAnsi="Sakkal Majalla" w:cs="Sakkal Majalla"/>
          <w:sz w:val="28"/>
          <w:szCs w:val="28"/>
          <w:rtl/>
        </w:rPr>
        <w:t xml:space="preserve">تنشر عن طريق الملصقات (التعليق)، وتوزع مقابل التوقيعات (لإشعار بالاستلام)، </w:t>
      </w:r>
    </w:p>
    <w:p w14:paraId="68D8573B" w14:textId="77777777" w:rsidR="00397422" w:rsidRPr="00397422" w:rsidRDefault="00397422" w:rsidP="00397422">
      <w:pPr>
        <w:pStyle w:val="NormalWeb"/>
        <w:numPr>
          <w:ilvl w:val="0"/>
          <w:numId w:val="2"/>
        </w:numPr>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 xml:space="preserve">وتوزع على المعنيين بالأمر فقط </w:t>
      </w:r>
      <w:r>
        <w:rPr>
          <w:rFonts w:ascii="Sakkal Majalla" w:hAnsi="Sakkal Majalla" w:cs="Sakkal Majalla" w:hint="cs"/>
          <w:sz w:val="28"/>
          <w:szCs w:val="28"/>
          <w:rtl/>
        </w:rPr>
        <w:t>.</w:t>
      </w:r>
    </w:p>
    <w:p w14:paraId="4E97568A"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b/>
          <w:bCs/>
          <w:sz w:val="28"/>
          <w:szCs w:val="28"/>
          <w:rtl/>
        </w:rPr>
        <w:t>أهدافها :</w:t>
      </w:r>
    </w:p>
    <w:p w14:paraId="1EDFB963"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397422">
        <w:rPr>
          <w:rFonts w:ascii="Sakkal Majalla" w:hAnsi="Sakkal Majalla" w:cs="Sakkal Majalla"/>
          <w:sz w:val="28"/>
          <w:szCs w:val="28"/>
          <w:rtl/>
        </w:rPr>
        <w:t>الإعلام والإشعار بالقرارات، النتائج والمستجدات.</w:t>
      </w:r>
    </w:p>
    <w:p w14:paraId="07D7C8DC"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 شرح إجراءات وتدابير جديدة.</w:t>
      </w:r>
    </w:p>
    <w:p w14:paraId="7C4154BE"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397422">
        <w:rPr>
          <w:rFonts w:ascii="Sakkal Majalla" w:hAnsi="Sakkal Majalla" w:cs="Sakkal Majalla"/>
          <w:sz w:val="28"/>
          <w:szCs w:val="28"/>
          <w:rtl/>
        </w:rPr>
        <w:t xml:space="preserve">لفت الانتباه حول إشكالية والحث أحيانا بالمبادرة </w:t>
      </w:r>
      <w:r>
        <w:rPr>
          <w:rFonts w:ascii="Sakkal Majalla" w:hAnsi="Sakkal Majalla" w:cs="Sakkal Majalla"/>
          <w:sz w:val="28"/>
          <w:szCs w:val="28"/>
          <w:rtl/>
        </w:rPr>
        <w:t xml:space="preserve">بالحلول </w:t>
      </w:r>
      <w:r>
        <w:rPr>
          <w:rFonts w:ascii="Sakkal Majalla" w:hAnsi="Sakkal Majalla" w:cs="Sakkal Majalla" w:hint="cs"/>
          <w:sz w:val="28"/>
          <w:szCs w:val="28"/>
          <w:rtl/>
        </w:rPr>
        <w:t>.</w:t>
      </w:r>
    </w:p>
    <w:p w14:paraId="715CFF65" w14:textId="77777777" w:rsidR="00397422" w:rsidRP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b/>
          <w:bCs/>
          <w:sz w:val="28"/>
          <w:szCs w:val="28"/>
          <w:rtl/>
        </w:rPr>
        <w:t>أنواعها :</w:t>
      </w:r>
    </w:p>
    <w:p w14:paraId="17BEC7FF" w14:textId="77777777" w:rsidR="00397422" w:rsidRDefault="00397422" w:rsidP="00397422">
      <w:pPr>
        <w:pStyle w:val="NormalWeb"/>
        <w:bidi/>
        <w:spacing w:before="0" w:beforeAutospacing="0" w:afterAutospacing="0" w:line="276" w:lineRule="auto"/>
        <w:jc w:val="lowKashida"/>
        <w:rPr>
          <w:rFonts w:ascii="Sakkal Majalla" w:hAnsi="Sakkal Majalla" w:cs="Sakkal Majalla"/>
          <w:sz w:val="28"/>
          <w:szCs w:val="28"/>
          <w:rtl/>
        </w:rPr>
      </w:pPr>
      <w:r w:rsidRPr="00397422">
        <w:rPr>
          <w:rFonts w:ascii="Sakkal Majalla" w:hAnsi="Sakkal Majalla" w:cs="Sakkal Majalla"/>
          <w:sz w:val="28"/>
          <w:szCs w:val="28"/>
          <w:rtl/>
        </w:rPr>
        <w:t>ويمكن تصنيف المذكرات إلى المذكرات الإخبارية والمذكرات المصلحية (الإدارية).</w:t>
      </w:r>
    </w:p>
    <w:p w14:paraId="0D0B3052" w14:textId="77777777" w:rsidR="001A05AF" w:rsidRPr="001A05AF" w:rsidRDefault="00397422" w:rsidP="001A05AF">
      <w:pPr>
        <w:pStyle w:val="NormalWeb"/>
        <w:bidi/>
        <w:spacing w:before="0" w:beforeAutospacing="0" w:afterAutospacing="0" w:line="276" w:lineRule="auto"/>
        <w:jc w:val="lowKashida"/>
        <w:rPr>
          <w:rFonts w:ascii="Sakkal Majalla" w:hAnsi="Sakkal Majalla" w:cs="Sakkal Majalla"/>
          <w:b/>
          <w:bCs/>
          <w:sz w:val="28"/>
          <w:szCs w:val="28"/>
        </w:rPr>
      </w:pPr>
      <w:r w:rsidRPr="00397422">
        <w:rPr>
          <w:rFonts w:ascii="Sakkal Majalla" w:hAnsi="Sakkal Majalla" w:cs="Sakkal Majalla"/>
          <w:b/>
          <w:bCs/>
          <w:sz w:val="28"/>
          <w:szCs w:val="28"/>
          <w:rtl/>
        </w:rPr>
        <w:lastRenderedPageBreak/>
        <w:t xml:space="preserve"> أ- المذكرة التفسيرية</w:t>
      </w:r>
      <w:r w:rsidR="001A05AF">
        <w:rPr>
          <w:rFonts w:ascii="Sakkal Majalla" w:hAnsi="Sakkal Majalla" w:cs="Sakkal Majalla" w:hint="cs"/>
          <w:b/>
          <w:bCs/>
          <w:sz w:val="28"/>
          <w:szCs w:val="28"/>
          <w:rtl/>
        </w:rPr>
        <w:t xml:space="preserve">: </w:t>
      </w:r>
      <w:r w:rsidR="001A05AF" w:rsidRPr="001A05AF">
        <w:rPr>
          <w:rFonts w:ascii="Sakkal Majalla" w:hAnsi="Sakkal Majalla" w:cs="Sakkal Majalla"/>
          <w:sz w:val="28"/>
          <w:szCs w:val="28"/>
          <w:rtl/>
        </w:rPr>
        <w:t xml:space="preserve">تهدف إلى إعطاء توضيحات وشروحات للمرسل إليهم حول موضوع قد تم التطرق إليه سابقا. مثال مذكرة صادرة من الرئيس المباشر إلى مديرية الموارد البشرية تتضمن شرح شروط ومراحل الاستفادة من التكوين </w:t>
      </w:r>
      <w:r w:rsidR="001A05AF">
        <w:rPr>
          <w:rFonts w:ascii="Sakkal Majalla" w:hAnsi="Sakkal Majalla" w:cs="Sakkal Majalla"/>
          <w:sz w:val="28"/>
          <w:szCs w:val="28"/>
          <w:rtl/>
        </w:rPr>
        <w:t>في الخارج الخاص بإطارات الدولة</w:t>
      </w:r>
      <w:r w:rsidR="001A05AF">
        <w:rPr>
          <w:rFonts w:ascii="Sakkal Majalla" w:hAnsi="Sakkal Majalla" w:cs="Sakkal Majalla" w:hint="cs"/>
          <w:sz w:val="28"/>
          <w:szCs w:val="28"/>
          <w:rtl/>
        </w:rPr>
        <w:t>.</w:t>
      </w:r>
    </w:p>
    <w:p w14:paraId="0149737D" w14:textId="77777777" w:rsid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b/>
          <w:bCs/>
          <w:sz w:val="28"/>
          <w:szCs w:val="28"/>
          <w:rtl/>
        </w:rPr>
        <w:t>ب - المذكرة الإدارية (المصلحية) :</w:t>
      </w:r>
      <w:r w:rsidRPr="001A05AF">
        <w:rPr>
          <w:rFonts w:ascii="Sakkal Majalla" w:hAnsi="Sakkal Majalla" w:cs="Sakkal Majalla"/>
          <w:sz w:val="28"/>
          <w:szCs w:val="28"/>
          <w:rtl/>
        </w:rPr>
        <w:t xml:space="preserve"> المذكرة الإدارية وثيقة تتضمن تعليمات أو توجيهات رئيس إلى كافة مرؤوسيه من أجل تنفيذ مقرر أو تنظيم طرق تسيير المصلحة. ولا تستعمل المذكرات الإدارية إلا في التنظيم الداخلي للإدارة وذلك لضمان السير العادي للمصالح، وبذلك تهم فقط أطر وأعوان المصلحة، كما أنها تتضمن تعليمات تنتشر في مجال أقل اتساعا من مجال المنشور. </w:t>
      </w:r>
    </w:p>
    <w:p w14:paraId="79E030A3" w14:textId="77777777" w:rsid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b/>
          <w:bCs/>
          <w:sz w:val="28"/>
          <w:szCs w:val="28"/>
          <w:rtl/>
        </w:rPr>
        <w:t>ج- مذكرة إرسال</w:t>
      </w:r>
      <w:r w:rsidRPr="001A05AF">
        <w:rPr>
          <w:rFonts w:ascii="Sakkal Majalla" w:hAnsi="Sakkal Majalla" w:cs="Sakkal Majalla"/>
          <w:sz w:val="28"/>
          <w:szCs w:val="28"/>
          <w:rtl/>
        </w:rPr>
        <w:t xml:space="preserve"> ترفق مع ملف تتضمن الإجراءات الواجب اتخاذها بخصوص ملف ما. مثال مذكرة إرسال مرفقة تتضمن دراسة الملف المالي الخاص بالصفقات المبرمة خلال 2019 ، ثم إعادة إرسالها إلى مدير الشؤ</w:t>
      </w:r>
      <w:r>
        <w:rPr>
          <w:rFonts w:ascii="Sakkal Majalla" w:hAnsi="Sakkal Majalla" w:cs="Sakkal Majalla"/>
          <w:sz w:val="28"/>
          <w:szCs w:val="28"/>
          <w:rtl/>
        </w:rPr>
        <w:t>ون المالية والشؤون الاقتصادية</w:t>
      </w:r>
      <w:r>
        <w:rPr>
          <w:rFonts w:ascii="Sakkal Majalla" w:hAnsi="Sakkal Majalla" w:cs="Sakkal Majalla" w:hint="cs"/>
          <w:sz w:val="28"/>
          <w:szCs w:val="28"/>
          <w:rtl/>
        </w:rPr>
        <w:t>.</w:t>
      </w:r>
    </w:p>
    <w:p w14:paraId="28B6E031" w14:textId="77777777" w:rsidR="001A05AF" w:rsidRPr="001A05AF" w:rsidRDefault="001A05AF" w:rsidP="001A05AF">
      <w:pPr>
        <w:pStyle w:val="NormalWeb"/>
        <w:bidi/>
        <w:spacing w:before="0" w:beforeAutospacing="0" w:afterAutospacing="0" w:line="276" w:lineRule="auto"/>
        <w:jc w:val="lowKashida"/>
        <w:rPr>
          <w:rFonts w:ascii="Sakkal Majalla" w:hAnsi="Sakkal Majalla" w:cs="Sakkal Majalla"/>
          <w:sz w:val="28"/>
          <w:szCs w:val="28"/>
        </w:rPr>
      </w:pPr>
      <w:r w:rsidRPr="001A05AF">
        <w:rPr>
          <w:rFonts w:ascii="Sakkal Majalla" w:hAnsi="Sakkal Majalla" w:cs="Sakkal Majalla" w:hint="cs"/>
          <w:b/>
          <w:bCs/>
          <w:sz w:val="28"/>
          <w:szCs w:val="28"/>
          <w:rtl/>
        </w:rPr>
        <w:t>2-4</w:t>
      </w:r>
      <w:r w:rsidRPr="001A05AF">
        <w:rPr>
          <w:rFonts w:ascii="Sakkal Majalla" w:hAnsi="Sakkal Majalla" w:cs="Sakkal Majalla"/>
          <w:b/>
          <w:bCs/>
          <w:sz w:val="28"/>
          <w:szCs w:val="28"/>
          <w:rtl/>
        </w:rPr>
        <w:t xml:space="preserve">- الإعلان : </w:t>
      </w:r>
      <w:r w:rsidRPr="001A05AF">
        <w:rPr>
          <w:rFonts w:ascii="Sakkal Majalla" w:hAnsi="Sakkal Majalla" w:cs="Sakkal Majalla"/>
          <w:sz w:val="28"/>
          <w:szCs w:val="28"/>
          <w:rtl/>
        </w:rPr>
        <w:t>الإعلان وثيقة إخبارية تخصص للتعليق فهي تهم إذن أشخاصا معينين بإمكانهم أن يطلعوا عليها على سبورات التعليق : موظفو المصلحة، والمعنيون بالأمر، ويستعمل الإعلان أساسا لتبليغ أخبار مؤقتة مثلا : انعقاد اجتماع أو ندوة، حلول أو إغلاق مكتب إعلان الأشغال...</w:t>
      </w:r>
    </w:p>
    <w:p w14:paraId="0AC38A4D" w14:textId="77777777" w:rsidR="001A05AF" w:rsidRPr="001A05AF" w:rsidRDefault="001A05AF" w:rsidP="001A05AF">
      <w:pPr>
        <w:pStyle w:val="NormalWeb"/>
        <w:bidi/>
        <w:spacing w:before="0" w:beforeAutospacing="0" w:afterAutospacing="0" w:line="276" w:lineRule="auto"/>
        <w:jc w:val="lowKashida"/>
        <w:rPr>
          <w:rFonts w:ascii="Sakkal Majalla" w:hAnsi="Sakkal Majalla" w:cs="Sakkal Majalla"/>
          <w:sz w:val="28"/>
          <w:szCs w:val="28"/>
        </w:rPr>
      </w:pPr>
      <w:r w:rsidRPr="001A05AF">
        <w:rPr>
          <w:rFonts w:ascii="Sakkal Majalla" w:hAnsi="Sakkal Majalla" w:cs="Sakkal Majalla"/>
          <w:color w:val="272700"/>
          <w:sz w:val="28"/>
          <w:szCs w:val="28"/>
          <w:rtl/>
        </w:rPr>
        <w:t>بما أنه يخصص للتعليق فإنه يجب سحب نسخ الإعلان بقدر كاف للأعمدة التي سيعلق عليها، ولكن يجب أيضا أخذ النسخ الضرورية للترتيب بعين الاعتبار لأنه من المفيد الاحتفاظ بنسخ من الحوادث المعلن عنها لأنها تتعلق بنشاط المصلحة ويمكن ذكرها في تقرير سنوي مثلا ويجب نزع الإعلانات القديمة وتعويضها تدريجيا بالإعلانات الحديثة، لأنه يلاحظ غالبا في بعض المصالح بقاء بعض الإعلانات التي تهم حوادث قديمة.</w:t>
      </w:r>
    </w:p>
    <w:p w14:paraId="0A9D5EED" w14:textId="77777777" w:rsidR="001A05AF" w:rsidRP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b/>
          <w:bCs/>
          <w:sz w:val="28"/>
          <w:szCs w:val="28"/>
          <w:rtl/>
        </w:rPr>
        <w:t>تقديم الإعلان :</w:t>
      </w:r>
      <w:r w:rsidRPr="001A05AF">
        <w:rPr>
          <w:rFonts w:ascii="Sakkal Majalla" w:hAnsi="Sakkal Majalla" w:cs="Sakkal Majalla"/>
          <w:sz w:val="28"/>
          <w:szCs w:val="28"/>
          <w:rtl/>
        </w:rPr>
        <w:t xml:space="preserve"> نجد في الإعلان.</w:t>
      </w:r>
    </w:p>
    <w:p w14:paraId="524F715B" w14:textId="77777777" w:rsidR="001A05AF" w:rsidRP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sz w:val="28"/>
          <w:szCs w:val="28"/>
          <w:rtl/>
        </w:rPr>
        <w:t>- بيان المصلحة</w:t>
      </w:r>
    </w:p>
    <w:p w14:paraId="4CBC7FEF" w14:textId="77777777" w:rsidR="001A05AF" w:rsidRP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sz w:val="28"/>
          <w:szCs w:val="28"/>
          <w:rtl/>
        </w:rPr>
        <w:t>- العنوان : "إعلان" الذي يكتب وسط الصفحة وحده أو مرفقا بإشارة</w:t>
      </w:r>
      <w:r>
        <w:rPr>
          <w:rFonts w:ascii="Sakkal Majalla" w:hAnsi="Sakkal Majalla" w:cs="Sakkal Majalla" w:hint="cs"/>
          <w:sz w:val="28"/>
          <w:szCs w:val="28"/>
          <w:rtl/>
        </w:rPr>
        <w:t xml:space="preserve"> </w:t>
      </w:r>
      <w:r w:rsidRPr="001A05AF">
        <w:rPr>
          <w:rFonts w:ascii="Sakkal Majalla" w:hAnsi="Sakkal Majalla" w:cs="Sakkal Majalla"/>
          <w:sz w:val="28"/>
          <w:szCs w:val="28"/>
          <w:rtl/>
        </w:rPr>
        <w:t>الأشخاص الموجه إليهم.</w:t>
      </w:r>
    </w:p>
    <w:p w14:paraId="7684BF6D" w14:textId="77777777" w:rsid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sz w:val="28"/>
          <w:szCs w:val="28"/>
          <w:rtl/>
        </w:rPr>
        <w:t xml:space="preserve">مثلا : إعلان إلى جميع الموظفين أو إعلان إلى طلبة الملك العالي وتعطي بعض المصالح للإعلانات عنوان : "مذكرة" </w:t>
      </w:r>
    </w:p>
    <w:p w14:paraId="5DB09D00" w14:textId="77777777" w:rsidR="001A05AF" w:rsidRDefault="001A05AF" w:rsidP="001A05AF">
      <w:pPr>
        <w:pStyle w:val="NormalWeb"/>
        <w:bidi/>
        <w:spacing w:before="0" w:beforeAutospacing="0" w:afterAutospacing="0" w:line="276" w:lineRule="auto"/>
        <w:jc w:val="lowKashida"/>
        <w:rPr>
          <w:rFonts w:ascii="Sakkal Majalla" w:hAnsi="Sakkal Majalla" w:cs="Sakkal Majalla"/>
          <w:sz w:val="28"/>
          <w:szCs w:val="28"/>
          <w:rtl/>
        </w:rPr>
      </w:pPr>
      <w:r w:rsidRPr="001A05AF">
        <w:rPr>
          <w:rFonts w:ascii="Sakkal Majalla" w:hAnsi="Sakkal Majalla" w:cs="Sakkal Majalla"/>
          <w:sz w:val="28"/>
          <w:szCs w:val="28"/>
          <w:rtl/>
        </w:rPr>
        <w:t xml:space="preserve">مثلا : "مذكرة" إلى طلبة قسم التسيير "مذكرة" إلى موظفي المكتبة المركزية، كما نجد أحيانا عنوان "مذكرة مصلحية"، خصوصا عندما تكون الوثيقة زيادة على التعليق موضوع نشر في المصالح. </w:t>
      </w:r>
    </w:p>
    <w:p w14:paraId="5B83F21F" w14:textId="77777777" w:rsidR="001A05AF" w:rsidRPr="001A05AF" w:rsidRDefault="001A05AF" w:rsidP="001A05AF">
      <w:pPr>
        <w:pStyle w:val="NormalWeb"/>
        <w:bidi/>
        <w:spacing w:before="0" w:beforeAutospacing="0" w:afterAutospacing="0" w:line="276" w:lineRule="auto"/>
        <w:jc w:val="lowKashida"/>
        <w:rPr>
          <w:rFonts w:ascii="Sakkal Majalla" w:hAnsi="Sakkal Majalla" w:cs="Sakkal Majalla"/>
          <w:sz w:val="28"/>
          <w:szCs w:val="28"/>
        </w:rPr>
      </w:pPr>
      <w:r w:rsidRPr="001A05AF">
        <w:rPr>
          <w:rFonts w:ascii="Sakkal Majalla" w:hAnsi="Sakkal Majalla" w:cs="Sakkal Majalla"/>
          <w:sz w:val="28"/>
          <w:szCs w:val="28"/>
          <w:rtl/>
        </w:rPr>
        <w:t>ويبدو من الأحسن لتفادي أي التباس بين الوثائق احترام قاعدة دقيقة واضحة لكل فئة معينة، وهكذا بالنسبة للتسميات: "مذكرة" أو "مذكرة مصلحية، يجب الاعتماد على القواعد المقدمة في الفقرة الخاصة بالمذكرة، ونطلق تسمية "إعلان" على الوثيقة المخصصة للتعليق والموجهة إلى عدد مهم من المرسل إليهم من أجل تبليغهم بخبر مؤقت.</w:t>
      </w:r>
    </w:p>
    <w:p w14:paraId="6FEC8964" w14:textId="77777777" w:rsidR="002801F0" w:rsidRPr="002801F0" w:rsidRDefault="002801F0" w:rsidP="002801F0">
      <w:pPr>
        <w:pStyle w:val="NormalWeb"/>
        <w:bidi/>
        <w:spacing w:before="0" w:beforeAutospacing="0" w:afterAutospacing="0" w:line="276" w:lineRule="auto"/>
        <w:jc w:val="lowKashida"/>
        <w:rPr>
          <w:rFonts w:ascii="Sakkal Majalla" w:hAnsi="Sakkal Majalla" w:cs="Sakkal Majalla"/>
          <w:sz w:val="28"/>
          <w:szCs w:val="28"/>
          <w:rtl/>
        </w:rPr>
      </w:pPr>
      <w:r w:rsidRPr="002801F0">
        <w:rPr>
          <w:rFonts w:ascii="Sakkal Majalla" w:hAnsi="Sakkal Majalla" w:cs="Sakkal Majalla"/>
          <w:sz w:val="28"/>
          <w:szCs w:val="28"/>
          <w:rtl/>
        </w:rPr>
        <w:t>يبتدئ نص الإعلان بتحديد الأشخاص المعنيين بالأمر . الذين يمكن أن تذكر أسماؤهم أسفل العنوان : مثلا : ليكن في علم السادة ... (أو) ننهي إلى علم السادة...) أو نخبر ... أن آخر أجل لوضع الملفات المتعلقة</w:t>
      </w:r>
      <w:r>
        <w:rPr>
          <w:rFonts w:ascii="Sakkal Majalla" w:hAnsi="Sakkal Majalla" w:cs="Sakkal Majalla" w:hint="cs"/>
          <w:sz w:val="28"/>
          <w:szCs w:val="28"/>
          <w:rtl/>
          <w:lang w:bidi="ar-DZ"/>
        </w:rPr>
        <w:t xml:space="preserve"> </w:t>
      </w:r>
      <w:r w:rsidRPr="002801F0">
        <w:rPr>
          <w:rFonts w:ascii="Sakkal Majalla" w:hAnsi="Sakkal Majalla" w:cs="Sakkal Majalla"/>
          <w:sz w:val="28"/>
          <w:szCs w:val="28"/>
          <w:rtl/>
        </w:rPr>
        <w:t>ب</w:t>
      </w:r>
      <w:r>
        <w:rPr>
          <w:rFonts w:ascii="Sakkal Majalla" w:hAnsi="Sakkal Majalla" w:cs="Sakkal Majalla" w:hint="cs"/>
          <w:sz w:val="28"/>
          <w:szCs w:val="28"/>
          <w:rtl/>
        </w:rPr>
        <w:t>........</w:t>
      </w:r>
      <w:r w:rsidRPr="002801F0">
        <w:rPr>
          <w:rFonts w:ascii="Sakkal Majalla" w:hAnsi="Sakkal Majalla" w:cs="Sakkal Majalla"/>
          <w:sz w:val="28"/>
          <w:szCs w:val="28"/>
          <w:rtl/>
        </w:rPr>
        <w:t xml:space="preserve"> هو ... وأخيرا يجب إدراج المكان والتاريخ مع توقيع السلطة المخبرة بعد النص وبنفس التقديم كالرسالة</w:t>
      </w:r>
    </w:p>
    <w:p w14:paraId="605FC460" w14:textId="77777777" w:rsidR="002801F0" w:rsidRDefault="002801F0" w:rsidP="002801F0">
      <w:pPr>
        <w:pStyle w:val="NormalWeb"/>
        <w:bidi/>
        <w:spacing w:before="0" w:beforeAutospacing="0" w:afterAutospacing="0" w:line="276" w:lineRule="auto"/>
        <w:jc w:val="lowKashida"/>
        <w:rPr>
          <w:rFonts w:ascii="Sakkal Majalla" w:hAnsi="Sakkal Majalla" w:cs="Sakkal Majalla"/>
          <w:sz w:val="28"/>
          <w:szCs w:val="28"/>
          <w:rtl/>
        </w:rPr>
      </w:pPr>
      <w:r w:rsidRPr="002801F0">
        <w:rPr>
          <w:rFonts w:ascii="Sakkal Majalla" w:hAnsi="Sakkal Majalla" w:cs="Sakkal Majalla" w:hint="cs"/>
          <w:b/>
          <w:bCs/>
          <w:sz w:val="28"/>
          <w:szCs w:val="28"/>
          <w:rtl/>
        </w:rPr>
        <w:t>2-5</w:t>
      </w:r>
      <w:r w:rsidRPr="002801F0">
        <w:rPr>
          <w:rFonts w:ascii="Sakkal Majalla" w:hAnsi="Sakkal Majalla" w:cs="Sakkal Majalla"/>
          <w:b/>
          <w:bCs/>
          <w:sz w:val="28"/>
          <w:szCs w:val="28"/>
          <w:rtl/>
        </w:rPr>
        <w:t xml:space="preserve"> البرقية الرسمية :</w:t>
      </w:r>
      <w:r>
        <w:rPr>
          <w:rFonts w:ascii="Sakkal Majalla" w:hAnsi="Sakkal Majalla" w:cs="Sakkal Majalla" w:hint="cs"/>
          <w:b/>
          <w:bCs/>
          <w:sz w:val="28"/>
          <w:szCs w:val="28"/>
          <w:rtl/>
        </w:rPr>
        <w:t xml:space="preserve"> </w:t>
      </w:r>
      <w:r w:rsidRPr="002801F0">
        <w:rPr>
          <w:rFonts w:ascii="Sakkal Majalla" w:hAnsi="Sakkal Majalla" w:cs="Sakkal Majalla"/>
          <w:sz w:val="28"/>
          <w:szCs w:val="28"/>
          <w:rtl/>
        </w:rPr>
        <w:t xml:space="preserve">البرقية وثيقة تمكن من تبليغ خبر مستعجل، حيث أن وسائل المراسلة العادية غير كافية في هذه الحالة. وتحرر البرقية الرسمية على مطبوع خاص، وتسلم على المصلحة البريدية المكلفة، ولا يمكن تبليغها عن طريق الهاتف. ككل </w:t>
      </w:r>
      <w:r w:rsidRPr="002801F0">
        <w:rPr>
          <w:rFonts w:ascii="Sakkal Majalla" w:hAnsi="Sakkal Majalla" w:cs="Sakkal Majalla"/>
          <w:sz w:val="28"/>
          <w:szCs w:val="28"/>
          <w:rtl/>
        </w:rPr>
        <w:lastRenderedPageBreak/>
        <w:t>البرقيات تخضع هذه البرقية لضرورات الكلفة والاستعجال وتحدد كلفتها حسب عدد الكلمات، وسرعة تبليغها حسب اختصار النص. وأخيرا تجب الإشارة إلى أن السلطات الإدارية هي المؤهلة وحدها لإرسال البرقيات الرسمية كما يجب أن تمر رسائل المصالح (التيلكس) عبر هذه السلطات.</w:t>
      </w:r>
    </w:p>
    <w:p w14:paraId="54FD8B3D" w14:textId="77777777" w:rsidR="002801F0" w:rsidRPr="002801F0" w:rsidRDefault="002801F0" w:rsidP="002801F0">
      <w:pPr>
        <w:pStyle w:val="NormalWeb"/>
        <w:bidi/>
        <w:spacing w:before="0" w:beforeAutospacing="0" w:afterAutospacing="0" w:line="276" w:lineRule="auto"/>
        <w:jc w:val="lowKashida"/>
        <w:rPr>
          <w:rFonts w:ascii="Sakkal Majalla" w:hAnsi="Sakkal Majalla" w:cs="Sakkal Majalla"/>
          <w:b/>
          <w:bCs/>
          <w:sz w:val="28"/>
          <w:szCs w:val="28"/>
          <w:rtl/>
        </w:rPr>
      </w:pPr>
      <w:r w:rsidRPr="002801F0">
        <w:rPr>
          <w:rFonts w:ascii="Sakkal Majalla" w:hAnsi="Sakkal Majalla" w:cs="Sakkal Majalla"/>
          <w:sz w:val="28"/>
          <w:szCs w:val="28"/>
          <w:rtl/>
        </w:rPr>
        <w:t xml:space="preserve"> </w:t>
      </w:r>
      <w:r w:rsidRPr="002801F0">
        <w:rPr>
          <w:rFonts w:ascii="Sakkal Majalla" w:hAnsi="Sakkal Majalla" w:cs="Sakkal Majalla"/>
          <w:b/>
          <w:bCs/>
          <w:sz w:val="28"/>
          <w:szCs w:val="28"/>
          <w:rtl/>
        </w:rPr>
        <w:t>تحرير البرقية الرسمية :</w:t>
      </w:r>
      <w:r w:rsidRPr="002801F0">
        <w:rPr>
          <w:rFonts w:ascii="Sakkal Majalla" w:hAnsi="Sakkal Majalla" w:cs="Sakkal Majalla"/>
          <w:sz w:val="28"/>
          <w:szCs w:val="28"/>
          <w:rtl/>
        </w:rPr>
        <w:t xml:space="preserve"> يقتضي تحرير البرقية الرسمية أسلوبا تلغرافيا" أي أسلوبا يلغى جميع العناصر التي تربط الجملة العادية للاحتفاظ فقط بالكلمات الرئيسية والضرورية لفهم نص البرقية بصحة.</w:t>
      </w:r>
    </w:p>
    <w:p w14:paraId="1DD38060" w14:textId="77777777" w:rsidR="002801F0" w:rsidRPr="002801F0" w:rsidRDefault="002801F0" w:rsidP="002801F0">
      <w:pPr>
        <w:pStyle w:val="NormalWeb"/>
        <w:bidi/>
        <w:spacing w:before="0" w:beforeAutospacing="0" w:afterAutospacing="0" w:line="276" w:lineRule="auto"/>
        <w:jc w:val="lowKashida"/>
        <w:rPr>
          <w:rFonts w:ascii="Sakkal Majalla" w:hAnsi="Sakkal Majalla" w:cs="Sakkal Majalla"/>
          <w:sz w:val="28"/>
          <w:szCs w:val="28"/>
          <w:rtl/>
        </w:rPr>
      </w:pPr>
      <w:r w:rsidRPr="002801F0">
        <w:rPr>
          <w:rFonts w:ascii="Sakkal Majalla" w:hAnsi="Sakkal Majalla" w:cs="Sakkal Majalla"/>
          <w:sz w:val="28"/>
          <w:szCs w:val="28"/>
          <w:rtl/>
        </w:rPr>
        <w:t>إن الترقيم أو وضع علامات الوقف من نقط وفواصل، يعوض بكلمة انتهى التي تدل على الانتقال إلى فكرة</w:t>
      </w:r>
      <w:r>
        <w:rPr>
          <w:rFonts w:ascii="Sakkal Majalla" w:hAnsi="Sakkal Majalla" w:cs="Sakkal Majalla" w:hint="cs"/>
          <w:sz w:val="28"/>
          <w:szCs w:val="28"/>
          <w:rtl/>
        </w:rPr>
        <w:t xml:space="preserve"> </w:t>
      </w:r>
      <w:r w:rsidRPr="002801F0">
        <w:rPr>
          <w:rFonts w:ascii="Sakkal Majalla" w:hAnsi="Sakkal Majalla" w:cs="Sakkal Majalla"/>
          <w:sz w:val="28"/>
          <w:szCs w:val="28"/>
          <w:rtl/>
        </w:rPr>
        <w:t>أخرى بدون خطأ ممكن.</w:t>
      </w:r>
    </w:p>
    <w:p w14:paraId="55F094DA" w14:textId="77777777" w:rsidR="002801F0" w:rsidRPr="002801F0" w:rsidRDefault="002801F0" w:rsidP="002801F0">
      <w:pPr>
        <w:pStyle w:val="NormalWeb"/>
        <w:bidi/>
        <w:spacing w:before="0" w:beforeAutospacing="0" w:afterAutospacing="0" w:line="276" w:lineRule="auto"/>
        <w:jc w:val="lowKashida"/>
        <w:rPr>
          <w:rFonts w:ascii="Sakkal Majalla" w:hAnsi="Sakkal Majalla" w:cs="Sakkal Majalla"/>
          <w:sz w:val="28"/>
          <w:szCs w:val="28"/>
          <w:rtl/>
        </w:rPr>
      </w:pPr>
      <w:r w:rsidRPr="002801F0">
        <w:rPr>
          <w:rFonts w:ascii="Sakkal Majalla" w:hAnsi="Sakkal Majalla" w:cs="Sakkal Majalla"/>
          <w:sz w:val="28"/>
          <w:szCs w:val="28"/>
          <w:rtl/>
        </w:rPr>
        <w:t>مثال : للتحرير التلغرافي</w:t>
      </w:r>
    </w:p>
    <w:p w14:paraId="098B4EF5" w14:textId="77777777" w:rsidR="00404B58" w:rsidRP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sidRPr="00404B58">
        <w:rPr>
          <w:rFonts w:ascii="Sakkal Majalla" w:hAnsi="Sakkal Majalla" w:cs="Sakkal Majalla"/>
          <w:b/>
          <w:bCs/>
          <w:sz w:val="28"/>
          <w:szCs w:val="28"/>
          <w:rtl/>
        </w:rPr>
        <w:t>الجملة العادية :</w:t>
      </w:r>
      <w:r w:rsidRPr="00404B58">
        <w:rPr>
          <w:rFonts w:ascii="Sakkal Majalla" w:hAnsi="Sakkal Majalla" w:cs="Sakkal Majalla"/>
          <w:sz w:val="28"/>
          <w:szCs w:val="28"/>
          <w:rtl/>
        </w:rPr>
        <w:t xml:space="preserve"> يشرفني أن أخبركم بأن إعصارا عنيفا تلته فيضانات قد ضرب الجهة الغربية لناحية.... مسببا خسائر مادية وبشرية . وسنوافيكم بتقرير مفصل عن الوضعية في اقرب الآجال".</w:t>
      </w:r>
    </w:p>
    <w:p w14:paraId="4060C5BA" w14:textId="77777777" w:rsidR="00404B58" w:rsidRP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sidRPr="00404B58">
        <w:rPr>
          <w:rFonts w:ascii="Sakkal Majalla" w:hAnsi="Sakkal Majalla" w:cs="Sakkal Majalla"/>
          <w:b/>
          <w:bCs/>
          <w:sz w:val="28"/>
          <w:szCs w:val="28"/>
          <w:rtl/>
        </w:rPr>
        <w:t>الجملة التلغرافية :</w:t>
      </w:r>
      <w:r w:rsidRPr="00404B58">
        <w:rPr>
          <w:rFonts w:ascii="Sakkal Majalla" w:hAnsi="Sakkal Majalla" w:cs="Sakkal Majalla"/>
          <w:sz w:val="28"/>
          <w:szCs w:val="28"/>
          <w:rtl/>
        </w:rPr>
        <w:t xml:space="preserve"> إعصار عنيف ضرب الجهة الغربية لناحية انتهى خسائر مادية وبشرية انتهى سنوافيكم بتقرير مفصل انتهى.</w:t>
      </w:r>
    </w:p>
    <w:p w14:paraId="5B8E374D" w14:textId="77777777" w:rsidR="00404B58" w:rsidRP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sidRPr="00404B58">
        <w:rPr>
          <w:rFonts w:ascii="Sakkal Majalla" w:hAnsi="Sakkal Majalla" w:cs="Sakkal Majalla"/>
          <w:sz w:val="28"/>
          <w:szCs w:val="28"/>
          <w:rtl/>
        </w:rPr>
        <w:t>إن صيغة يشرفني أن أنهي إلى علمكم ليست ضرورية، ويمكن إذن حذفها ويحرر النص عادة بتغيير واضح أما الرسائل (تيلكس) الكتمانية" أو "السرية فتحرر وترسل بقنان مشفر أو بديل الرموز ) ويعاد نقلها بوضوح عند الوصول.</w:t>
      </w:r>
    </w:p>
    <w:p w14:paraId="79EC70CB" w14:textId="77777777" w:rsidR="00404B58" w:rsidRP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sidRPr="00404B58">
        <w:rPr>
          <w:rFonts w:ascii="Sakkal Majalla" w:hAnsi="Sakkal Majalla" w:cs="Sakkal Majalla"/>
          <w:b/>
          <w:bCs/>
          <w:sz w:val="28"/>
          <w:szCs w:val="28"/>
          <w:rtl/>
        </w:rPr>
        <w:t>إشارات خاصة :</w:t>
      </w:r>
      <w:r w:rsidRPr="00404B58">
        <w:rPr>
          <w:rFonts w:ascii="Sakkal Majalla" w:hAnsi="Sakkal Majalla" w:cs="Sakkal Majalla"/>
          <w:sz w:val="28"/>
          <w:szCs w:val="28"/>
          <w:rtl/>
        </w:rPr>
        <w:t xml:space="preserve"> - رقم البرقية الرسمية والتاريخ.</w:t>
      </w:r>
    </w:p>
    <w:p w14:paraId="7EB00431" w14:textId="77777777" w:rsidR="00404B58" w:rsidRP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404B58">
        <w:rPr>
          <w:rFonts w:ascii="Sakkal Majalla" w:hAnsi="Sakkal Majalla" w:cs="Sakkal Majalla"/>
          <w:sz w:val="28"/>
          <w:szCs w:val="28"/>
          <w:rtl/>
        </w:rPr>
        <w:t>اسم المرسل والمرسل إليه.</w:t>
      </w:r>
    </w:p>
    <w:p w14:paraId="419DD418" w14:textId="77777777" w:rsid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sidRPr="00404B58">
        <w:rPr>
          <w:rFonts w:ascii="Sakkal Majalla" w:hAnsi="Sakkal Majalla" w:cs="Sakkal Majalla"/>
          <w:sz w:val="28"/>
          <w:szCs w:val="28"/>
          <w:rtl/>
        </w:rPr>
        <w:t>عن المصالح التي تتلقى عددا مهما من البرقيات تتوفر على عنوان تلغرافي يتركب أساسا من رمز يدل باختصار وفي كلمة واحدة على التسمية العادية للمصلحة. توضع هذه الرموز في فهرس وتقنن من طرف</w:t>
      </w:r>
      <w:r>
        <w:rPr>
          <w:rFonts w:ascii="Sakkal Majalla" w:hAnsi="Sakkal Majalla" w:cs="Sakkal Majalla" w:hint="cs"/>
          <w:sz w:val="28"/>
          <w:szCs w:val="28"/>
          <w:rtl/>
        </w:rPr>
        <w:t xml:space="preserve"> </w:t>
      </w:r>
      <w:r w:rsidRPr="00404B58">
        <w:rPr>
          <w:rFonts w:ascii="Sakkal Majalla" w:hAnsi="Sakkal Majalla" w:cs="Sakkal Majalla"/>
          <w:sz w:val="28"/>
          <w:szCs w:val="28"/>
          <w:rtl/>
        </w:rPr>
        <w:t xml:space="preserve">المصلحة البريدية. </w:t>
      </w:r>
    </w:p>
    <w:p w14:paraId="5EDE8624" w14:textId="77777777" w:rsidR="00404B58" w:rsidRPr="00404B58" w:rsidRDefault="00404B58" w:rsidP="00404B58">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hint="cs"/>
          <w:sz w:val="28"/>
          <w:szCs w:val="28"/>
          <w:rtl/>
        </w:rPr>
        <w:t>-</w:t>
      </w:r>
      <w:r w:rsidRPr="00404B58">
        <w:rPr>
          <w:rFonts w:ascii="Sakkal Majalla" w:hAnsi="Sakkal Majalla" w:cs="Sakkal Majalla"/>
          <w:sz w:val="28"/>
          <w:szCs w:val="28"/>
          <w:rtl/>
        </w:rPr>
        <w:t>الإشارات التي تتعلق بإذاعة البرقية والإشارات المتعلقة بالاستعجال، التي توضع في الجهة اليمنى للمطبوع : عادي مستعجل، أسبقية، أسبقية مطلقة، أسبقية بدون أجل</w:t>
      </w:r>
    </w:p>
    <w:p w14:paraId="19CD02B9" w14:textId="77777777" w:rsidR="00404B58" w:rsidRPr="00404B58" w:rsidRDefault="00404B58" w:rsidP="00404B58">
      <w:pPr>
        <w:pStyle w:val="NormalWeb"/>
        <w:bidi/>
        <w:spacing w:before="0" w:beforeAutospacing="0" w:afterAutospacing="0" w:line="276" w:lineRule="auto"/>
        <w:rPr>
          <w:rFonts w:ascii="Sakkal Majalla" w:hAnsi="Sakkal Majalla" w:cs="Sakkal Majalla"/>
          <w:sz w:val="28"/>
          <w:szCs w:val="28"/>
        </w:rPr>
      </w:pPr>
      <w:r w:rsidRPr="00404B58">
        <w:rPr>
          <w:rFonts w:ascii="Sakkal Majalla" w:hAnsi="Sakkal Majalla" w:cs="Sakkal Majalla"/>
          <w:sz w:val="28"/>
          <w:szCs w:val="28"/>
          <w:rtl/>
        </w:rPr>
        <w:t>إن البرقيات التي تحمل إشارة "مستعمل" تبعث في كل ساعة من النهار إلى الليل، كما أن استعمال هذه الإشارات الخاصة يجب أن يراقب بدقة لتفادي أية هفوة.</w:t>
      </w:r>
    </w:p>
    <w:p w14:paraId="68EE3F68" w14:textId="77777777" w:rsidR="00404B58" w:rsidRPr="00404B58" w:rsidRDefault="00404B58" w:rsidP="00404B58">
      <w:pPr>
        <w:pStyle w:val="NormalWeb"/>
        <w:bidi/>
        <w:spacing w:before="0" w:beforeAutospacing="0" w:afterAutospacing="0" w:line="276" w:lineRule="auto"/>
        <w:rPr>
          <w:rFonts w:ascii="Sakkal Majalla" w:hAnsi="Sakkal Majalla" w:cs="Sakkal Majalla"/>
          <w:sz w:val="28"/>
          <w:szCs w:val="28"/>
          <w:rtl/>
        </w:rPr>
      </w:pPr>
      <w:r w:rsidRPr="00404B58">
        <w:rPr>
          <w:rFonts w:ascii="Sakkal Majalla" w:hAnsi="Sakkal Majalla" w:cs="Sakkal Majalla"/>
          <w:sz w:val="28"/>
          <w:szCs w:val="28"/>
          <w:rtl/>
        </w:rPr>
        <w:t>وأخيرا يجب أن يدرج في المطبوع إمضاء المرسل وتأشيرة المراقبة من طرف</w:t>
      </w:r>
      <w:r>
        <w:rPr>
          <w:rFonts w:ascii="Sakkal Majalla" w:hAnsi="Sakkal Majalla" w:cs="Sakkal Majalla" w:hint="cs"/>
          <w:sz w:val="28"/>
          <w:szCs w:val="28"/>
          <w:rtl/>
        </w:rPr>
        <w:t xml:space="preserve"> </w:t>
      </w:r>
      <w:r w:rsidRPr="00404B58">
        <w:rPr>
          <w:rFonts w:ascii="Sakkal Majalla" w:hAnsi="Sakkal Majalla" w:cs="Sakkal Majalla"/>
          <w:sz w:val="28"/>
          <w:szCs w:val="28"/>
          <w:rtl/>
        </w:rPr>
        <w:t>السلطة المسؤولة.</w:t>
      </w:r>
    </w:p>
    <w:p w14:paraId="17036E92" w14:textId="77777777" w:rsidR="00404B58" w:rsidRPr="00404B58" w:rsidRDefault="00404B58" w:rsidP="00404B58">
      <w:pPr>
        <w:pStyle w:val="NormalWeb"/>
        <w:bidi/>
        <w:spacing w:before="0" w:beforeAutospacing="0" w:afterAutospacing="0" w:line="276" w:lineRule="auto"/>
        <w:rPr>
          <w:rFonts w:ascii="Sakkal Majalla" w:hAnsi="Sakkal Majalla" w:cs="Sakkal Majalla"/>
          <w:sz w:val="28"/>
          <w:szCs w:val="28"/>
          <w:rtl/>
        </w:rPr>
      </w:pPr>
      <w:r w:rsidRPr="00404B58">
        <w:rPr>
          <w:rFonts w:ascii="Sakkal Majalla" w:hAnsi="Sakkal Majalla" w:cs="Sakkal Majalla"/>
          <w:sz w:val="28"/>
          <w:szCs w:val="28"/>
          <w:rtl/>
        </w:rPr>
        <w:t>وأخيرا تطبق هذه القائمة كذلك على البرقيات المرقمة.</w:t>
      </w:r>
    </w:p>
    <w:sectPr w:rsidR="00404B58" w:rsidRPr="00404B58" w:rsidSect="006450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6491E"/>
    <w:multiLevelType w:val="hybridMultilevel"/>
    <w:tmpl w:val="6FE41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F924D1"/>
    <w:multiLevelType w:val="hybridMultilevel"/>
    <w:tmpl w:val="3830D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0C0B34"/>
    <w:multiLevelType w:val="hybridMultilevel"/>
    <w:tmpl w:val="91AACDE2"/>
    <w:lvl w:ilvl="0" w:tplc="DC52BF1E">
      <w:start w:val="2"/>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8346633">
    <w:abstractNumId w:val="0"/>
  </w:num>
  <w:num w:numId="2" w16cid:durableId="277640992">
    <w:abstractNumId w:val="2"/>
  </w:num>
  <w:num w:numId="3" w16cid:durableId="109439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A3"/>
    <w:rsid w:val="000B67DE"/>
    <w:rsid w:val="001A05AF"/>
    <w:rsid w:val="002801F0"/>
    <w:rsid w:val="002A17D7"/>
    <w:rsid w:val="00397422"/>
    <w:rsid w:val="003E025C"/>
    <w:rsid w:val="00404B58"/>
    <w:rsid w:val="004F2D8F"/>
    <w:rsid w:val="0057076B"/>
    <w:rsid w:val="005A37ED"/>
    <w:rsid w:val="005D4BCC"/>
    <w:rsid w:val="00622D22"/>
    <w:rsid w:val="006450A3"/>
    <w:rsid w:val="007D739A"/>
    <w:rsid w:val="008D1DB0"/>
    <w:rsid w:val="0093474C"/>
    <w:rsid w:val="009C456A"/>
    <w:rsid w:val="00A744F4"/>
    <w:rsid w:val="00C124DC"/>
    <w:rsid w:val="00C32E16"/>
    <w:rsid w:val="00C55E06"/>
    <w:rsid w:val="00DC4602"/>
    <w:rsid w:val="00E46C6C"/>
    <w:rsid w:val="00F15AF8"/>
    <w:rsid w:val="00F163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EC7D"/>
  <w15:docId w15:val="{41748334-6EC5-4A0F-8200-28A68974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DE"/>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76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A7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2028">
      <w:bodyDiv w:val="1"/>
      <w:marLeft w:val="0"/>
      <w:marRight w:val="0"/>
      <w:marTop w:val="0"/>
      <w:marBottom w:val="0"/>
      <w:divBdr>
        <w:top w:val="none" w:sz="0" w:space="0" w:color="auto"/>
        <w:left w:val="none" w:sz="0" w:space="0" w:color="auto"/>
        <w:bottom w:val="none" w:sz="0" w:space="0" w:color="auto"/>
        <w:right w:val="none" w:sz="0" w:space="0" w:color="auto"/>
      </w:divBdr>
    </w:div>
    <w:div w:id="208877963">
      <w:bodyDiv w:val="1"/>
      <w:marLeft w:val="0"/>
      <w:marRight w:val="0"/>
      <w:marTop w:val="0"/>
      <w:marBottom w:val="0"/>
      <w:divBdr>
        <w:top w:val="none" w:sz="0" w:space="0" w:color="auto"/>
        <w:left w:val="none" w:sz="0" w:space="0" w:color="auto"/>
        <w:bottom w:val="none" w:sz="0" w:space="0" w:color="auto"/>
        <w:right w:val="none" w:sz="0" w:space="0" w:color="auto"/>
      </w:divBdr>
    </w:div>
    <w:div w:id="296379955">
      <w:bodyDiv w:val="1"/>
      <w:marLeft w:val="0"/>
      <w:marRight w:val="0"/>
      <w:marTop w:val="0"/>
      <w:marBottom w:val="0"/>
      <w:divBdr>
        <w:top w:val="none" w:sz="0" w:space="0" w:color="auto"/>
        <w:left w:val="none" w:sz="0" w:space="0" w:color="auto"/>
        <w:bottom w:val="none" w:sz="0" w:space="0" w:color="auto"/>
        <w:right w:val="none" w:sz="0" w:space="0" w:color="auto"/>
      </w:divBdr>
    </w:div>
    <w:div w:id="594628097">
      <w:bodyDiv w:val="1"/>
      <w:marLeft w:val="0"/>
      <w:marRight w:val="0"/>
      <w:marTop w:val="0"/>
      <w:marBottom w:val="0"/>
      <w:divBdr>
        <w:top w:val="none" w:sz="0" w:space="0" w:color="auto"/>
        <w:left w:val="none" w:sz="0" w:space="0" w:color="auto"/>
        <w:bottom w:val="none" w:sz="0" w:space="0" w:color="auto"/>
        <w:right w:val="none" w:sz="0" w:space="0" w:color="auto"/>
      </w:divBdr>
    </w:div>
    <w:div w:id="701397755">
      <w:bodyDiv w:val="1"/>
      <w:marLeft w:val="0"/>
      <w:marRight w:val="0"/>
      <w:marTop w:val="0"/>
      <w:marBottom w:val="0"/>
      <w:divBdr>
        <w:top w:val="none" w:sz="0" w:space="0" w:color="auto"/>
        <w:left w:val="none" w:sz="0" w:space="0" w:color="auto"/>
        <w:bottom w:val="none" w:sz="0" w:space="0" w:color="auto"/>
        <w:right w:val="none" w:sz="0" w:space="0" w:color="auto"/>
      </w:divBdr>
    </w:div>
    <w:div w:id="727533216">
      <w:bodyDiv w:val="1"/>
      <w:marLeft w:val="0"/>
      <w:marRight w:val="0"/>
      <w:marTop w:val="0"/>
      <w:marBottom w:val="0"/>
      <w:divBdr>
        <w:top w:val="none" w:sz="0" w:space="0" w:color="auto"/>
        <w:left w:val="none" w:sz="0" w:space="0" w:color="auto"/>
        <w:bottom w:val="none" w:sz="0" w:space="0" w:color="auto"/>
        <w:right w:val="none" w:sz="0" w:space="0" w:color="auto"/>
      </w:divBdr>
    </w:div>
    <w:div w:id="735663663">
      <w:bodyDiv w:val="1"/>
      <w:marLeft w:val="0"/>
      <w:marRight w:val="0"/>
      <w:marTop w:val="0"/>
      <w:marBottom w:val="0"/>
      <w:divBdr>
        <w:top w:val="none" w:sz="0" w:space="0" w:color="auto"/>
        <w:left w:val="none" w:sz="0" w:space="0" w:color="auto"/>
        <w:bottom w:val="none" w:sz="0" w:space="0" w:color="auto"/>
        <w:right w:val="none" w:sz="0" w:space="0" w:color="auto"/>
      </w:divBdr>
    </w:div>
    <w:div w:id="790367408">
      <w:bodyDiv w:val="1"/>
      <w:marLeft w:val="0"/>
      <w:marRight w:val="0"/>
      <w:marTop w:val="0"/>
      <w:marBottom w:val="0"/>
      <w:divBdr>
        <w:top w:val="none" w:sz="0" w:space="0" w:color="auto"/>
        <w:left w:val="none" w:sz="0" w:space="0" w:color="auto"/>
        <w:bottom w:val="none" w:sz="0" w:space="0" w:color="auto"/>
        <w:right w:val="none" w:sz="0" w:space="0" w:color="auto"/>
      </w:divBdr>
    </w:div>
    <w:div w:id="843279196">
      <w:bodyDiv w:val="1"/>
      <w:marLeft w:val="0"/>
      <w:marRight w:val="0"/>
      <w:marTop w:val="0"/>
      <w:marBottom w:val="0"/>
      <w:divBdr>
        <w:top w:val="none" w:sz="0" w:space="0" w:color="auto"/>
        <w:left w:val="none" w:sz="0" w:space="0" w:color="auto"/>
        <w:bottom w:val="none" w:sz="0" w:space="0" w:color="auto"/>
        <w:right w:val="none" w:sz="0" w:space="0" w:color="auto"/>
      </w:divBdr>
    </w:div>
    <w:div w:id="939483793">
      <w:bodyDiv w:val="1"/>
      <w:marLeft w:val="0"/>
      <w:marRight w:val="0"/>
      <w:marTop w:val="0"/>
      <w:marBottom w:val="0"/>
      <w:divBdr>
        <w:top w:val="none" w:sz="0" w:space="0" w:color="auto"/>
        <w:left w:val="none" w:sz="0" w:space="0" w:color="auto"/>
        <w:bottom w:val="none" w:sz="0" w:space="0" w:color="auto"/>
        <w:right w:val="none" w:sz="0" w:space="0" w:color="auto"/>
      </w:divBdr>
    </w:div>
    <w:div w:id="1027675822">
      <w:bodyDiv w:val="1"/>
      <w:marLeft w:val="0"/>
      <w:marRight w:val="0"/>
      <w:marTop w:val="0"/>
      <w:marBottom w:val="0"/>
      <w:divBdr>
        <w:top w:val="none" w:sz="0" w:space="0" w:color="auto"/>
        <w:left w:val="none" w:sz="0" w:space="0" w:color="auto"/>
        <w:bottom w:val="none" w:sz="0" w:space="0" w:color="auto"/>
        <w:right w:val="none" w:sz="0" w:space="0" w:color="auto"/>
      </w:divBdr>
    </w:div>
    <w:div w:id="1117332962">
      <w:bodyDiv w:val="1"/>
      <w:marLeft w:val="0"/>
      <w:marRight w:val="0"/>
      <w:marTop w:val="0"/>
      <w:marBottom w:val="0"/>
      <w:divBdr>
        <w:top w:val="none" w:sz="0" w:space="0" w:color="auto"/>
        <w:left w:val="none" w:sz="0" w:space="0" w:color="auto"/>
        <w:bottom w:val="none" w:sz="0" w:space="0" w:color="auto"/>
        <w:right w:val="none" w:sz="0" w:space="0" w:color="auto"/>
      </w:divBdr>
    </w:div>
    <w:div w:id="1201240571">
      <w:bodyDiv w:val="1"/>
      <w:marLeft w:val="0"/>
      <w:marRight w:val="0"/>
      <w:marTop w:val="0"/>
      <w:marBottom w:val="0"/>
      <w:divBdr>
        <w:top w:val="none" w:sz="0" w:space="0" w:color="auto"/>
        <w:left w:val="none" w:sz="0" w:space="0" w:color="auto"/>
        <w:bottom w:val="none" w:sz="0" w:space="0" w:color="auto"/>
        <w:right w:val="none" w:sz="0" w:space="0" w:color="auto"/>
      </w:divBdr>
    </w:div>
    <w:div w:id="1282804156">
      <w:bodyDiv w:val="1"/>
      <w:marLeft w:val="0"/>
      <w:marRight w:val="0"/>
      <w:marTop w:val="0"/>
      <w:marBottom w:val="0"/>
      <w:divBdr>
        <w:top w:val="none" w:sz="0" w:space="0" w:color="auto"/>
        <w:left w:val="none" w:sz="0" w:space="0" w:color="auto"/>
        <w:bottom w:val="none" w:sz="0" w:space="0" w:color="auto"/>
        <w:right w:val="none" w:sz="0" w:space="0" w:color="auto"/>
      </w:divBdr>
    </w:div>
    <w:div w:id="1328824474">
      <w:bodyDiv w:val="1"/>
      <w:marLeft w:val="0"/>
      <w:marRight w:val="0"/>
      <w:marTop w:val="0"/>
      <w:marBottom w:val="0"/>
      <w:divBdr>
        <w:top w:val="none" w:sz="0" w:space="0" w:color="auto"/>
        <w:left w:val="none" w:sz="0" w:space="0" w:color="auto"/>
        <w:bottom w:val="none" w:sz="0" w:space="0" w:color="auto"/>
        <w:right w:val="none" w:sz="0" w:space="0" w:color="auto"/>
      </w:divBdr>
    </w:div>
    <w:div w:id="1467317530">
      <w:bodyDiv w:val="1"/>
      <w:marLeft w:val="0"/>
      <w:marRight w:val="0"/>
      <w:marTop w:val="0"/>
      <w:marBottom w:val="0"/>
      <w:divBdr>
        <w:top w:val="none" w:sz="0" w:space="0" w:color="auto"/>
        <w:left w:val="none" w:sz="0" w:space="0" w:color="auto"/>
        <w:bottom w:val="none" w:sz="0" w:space="0" w:color="auto"/>
        <w:right w:val="none" w:sz="0" w:space="0" w:color="auto"/>
      </w:divBdr>
    </w:div>
    <w:div w:id="1599873381">
      <w:bodyDiv w:val="1"/>
      <w:marLeft w:val="0"/>
      <w:marRight w:val="0"/>
      <w:marTop w:val="0"/>
      <w:marBottom w:val="0"/>
      <w:divBdr>
        <w:top w:val="none" w:sz="0" w:space="0" w:color="auto"/>
        <w:left w:val="none" w:sz="0" w:space="0" w:color="auto"/>
        <w:bottom w:val="none" w:sz="0" w:space="0" w:color="auto"/>
        <w:right w:val="none" w:sz="0" w:space="0" w:color="auto"/>
      </w:divBdr>
    </w:div>
    <w:div w:id="1603757021">
      <w:bodyDiv w:val="1"/>
      <w:marLeft w:val="0"/>
      <w:marRight w:val="0"/>
      <w:marTop w:val="0"/>
      <w:marBottom w:val="0"/>
      <w:divBdr>
        <w:top w:val="none" w:sz="0" w:space="0" w:color="auto"/>
        <w:left w:val="none" w:sz="0" w:space="0" w:color="auto"/>
        <w:bottom w:val="none" w:sz="0" w:space="0" w:color="auto"/>
        <w:right w:val="none" w:sz="0" w:space="0" w:color="auto"/>
      </w:divBdr>
    </w:div>
    <w:div w:id="1636719764">
      <w:bodyDiv w:val="1"/>
      <w:marLeft w:val="0"/>
      <w:marRight w:val="0"/>
      <w:marTop w:val="0"/>
      <w:marBottom w:val="0"/>
      <w:divBdr>
        <w:top w:val="none" w:sz="0" w:space="0" w:color="auto"/>
        <w:left w:val="none" w:sz="0" w:space="0" w:color="auto"/>
        <w:bottom w:val="none" w:sz="0" w:space="0" w:color="auto"/>
        <w:right w:val="none" w:sz="0" w:space="0" w:color="auto"/>
      </w:divBdr>
    </w:div>
    <w:div w:id="1638874878">
      <w:bodyDiv w:val="1"/>
      <w:marLeft w:val="0"/>
      <w:marRight w:val="0"/>
      <w:marTop w:val="0"/>
      <w:marBottom w:val="0"/>
      <w:divBdr>
        <w:top w:val="none" w:sz="0" w:space="0" w:color="auto"/>
        <w:left w:val="none" w:sz="0" w:space="0" w:color="auto"/>
        <w:bottom w:val="none" w:sz="0" w:space="0" w:color="auto"/>
        <w:right w:val="none" w:sz="0" w:space="0" w:color="auto"/>
      </w:divBdr>
    </w:div>
    <w:div w:id="1956672188">
      <w:bodyDiv w:val="1"/>
      <w:marLeft w:val="0"/>
      <w:marRight w:val="0"/>
      <w:marTop w:val="0"/>
      <w:marBottom w:val="0"/>
      <w:divBdr>
        <w:top w:val="none" w:sz="0" w:space="0" w:color="auto"/>
        <w:left w:val="none" w:sz="0" w:space="0" w:color="auto"/>
        <w:bottom w:val="none" w:sz="0" w:space="0" w:color="auto"/>
        <w:right w:val="none" w:sz="0" w:space="0" w:color="auto"/>
      </w:divBdr>
    </w:div>
    <w:div w:id="20527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062-6B1A-4113-ADD9-E44859D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8892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Utchiha</dc:creator>
  <cp:keywords/>
  <dc:description/>
  <cp:lastModifiedBy>Dell3189</cp:lastModifiedBy>
  <cp:revision>2</cp:revision>
  <dcterms:created xsi:type="dcterms:W3CDTF">2024-12-27T15:37:00Z</dcterms:created>
  <dcterms:modified xsi:type="dcterms:W3CDTF">2024-12-27T15:37:00Z</dcterms:modified>
</cp:coreProperties>
</file>