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F5" w:rsidRPr="008B569F" w:rsidRDefault="00D57C98" w:rsidP="00D57C98">
      <w:pPr>
        <w:pStyle w:val="PlainText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الامتحان السداسي في مقياس إدارة المعرفة</w:t>
      </w:r>
    </w:p>
    <w:p w:rsidR="00D57C98" w:rsidRPr="008B569F" w:rsidRDefault="00D57C98" w:rsidP="00D57C98">
      <w:pPr>
        <w:pStyle w:val="PlainText"/>
        <w:bidi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المـــــــــــــــــــــــــــــــــــــــــــــدة :ساعة</w:t>
      </w:r>
      <w:proofErr w:type="gramEnd"/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واحدة</w:t>
      </w:r>
      <w:r w:rsidR="008C178B"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ونصف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D57C98" w:rsidRPr="008B569F" w:rsidRDefault="005105BF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ماستر1:ادارة استراتيجية</w:t>
      </w:r>
    </w:p>
    <w:p w:rsidR="00D57C98" w:rsidRPr="008B569F" w:rsidRDefault="00D57C98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57C98" w:rsidRPr="008B569F" w:rsidRDefault="00D57C98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اجب بدقة:</w:t>
      </w:r>
    </w:p>
    <w:p w:rsidR="00D57C98" w:rsidRPr="008B569F" w:rsidRDefault="00D57C98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الســـــــــــــــــــــــــــــــــــــــؤال الأول:</w:t>
      </w:r>
    </w:p>
    <w:p w:rsidR="00E05E82" w:rsidRPr="008B569F" w:rsidRDefault="00D57C98" w:rsidP="00D57C98">
      <w:pPr>
        <w:pStyle w:val="PlainText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لا يمكن </w:t>
      </w:r>
      <w:proofErr w:type="gramStart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>أن  نفهم</w:t>
      </w:r>
      <w:proofErr w:type="gramEnd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إدارة المعرفة من دون فهم المعرفة أولا، على هذا الأساس</w:t>
      </w:r>
      <w:r w:rsidR="00E05E82" w:rsidRPr="008B569F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E05E82" w:rsidRPr="008B569F" w:rsidRDefault="00E05E82" w:rsidP="008C178B">
      <w:pPr>
        <w:pStyle w:val="PlainText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اذكر المصطلحات المشابهة </w:t>
      </w:r>
      <w:proofErr w:type="gramStart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>للمعرفة ،</w:t>
      </w:r>
      <w:proofErr w:type="gramEnd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وما هي أهم  </w:t>
      </w:r>
      <w:r w:rsidR="0043578D" w:rsidRPr="008B569F">
        <w:rPr>
          <w:rFonts w:ascii="Sakkal Majalla" w:hAnsi="Sakkal Majalla" w:cs="Sakkal Majalla"/>
          <w:sz w:val="32"/>
          <w:szCs w:val="32"/>
          <w:rtl/>
          <w:lang w:bidi="ar-DZ"/>
        </w:rPr>
        <w:t>الفروق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بينها </w:t>
      </w:r>
      <w:r w:rsidR="008C178B" w:rsidRPr="008B569F">
        <w:rPr>
          <w:rFonts w:ascii="Sakkal Majalla" w:hAnsi="Sakkal Majalla" w:cs="Sakkal Majalla"/>
          <w:sz w:val="32"/>
          <w:szCs w:val="32"/>
          <w:rtl/>
          <w:lang w:bidi="ar-DZ"/>
        </w:rPr>
        <w:t>؟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2ن</w:t>
      </w:r>
    </w:p>
    <w:p w:rsidR="008C178B" w:rsidRPr="008B569F" w:rsidRDefault="00C464E0" w:rsidP="00C5657A">
      <w:pPr>
        <w:pStyle w:val="ListParagraph"/>
        <w:numPr>
          <w:ilvl w:val="0"/>
          <w:numId w:val="1"/>
        </w:numPr>
        <w:tabs>
          <w:tab w:val="right" w:pos="849"/>
          <w:tab w:val="right" w:pos="1416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8B569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توجد للمعرفة دورة حياة، اشرحها مع ذكر </w:t>
      </w:r>
      <w:r w:rsidR="0043578D" w:rsidRPr="008B569F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أهم</w:t>
      </w:r>
      <w:r w:rsidRPr="008B569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العوامل المؤثرة فيها</w:t>
      </w:r>
      <w:r w:rsidR="008C178B" w:rsidRPr="008B569F">
        <w:rPr>
          <w:rFonts w:ascii="Sakkal Majalla" w:hAnsi="Sakkal Majalla" w:cs="Sakkal Majalla"/>
          <w:sz w:val="32"/>
          <w:szCs w:val="32"/>
          <w:rtl/>
          <w:lang w:bidi="ar-DZ"/>
        </w:rPr>
        <w:t>؛</w:t>
      </w:r>
      <w:r w:rsidR="00E05E82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1ن</w:t>
      </w:r>
    </w:p>
    <w:p w:rsidR="00D57C98" w:rsidRPr="008B569F" w:rsidRDefault="008C178B" w:rsidP="008C178B">
      <w:pPr>
        <w:pStyle w:val="ListParagraph"/>
        <w:numPr>
          <w:ilvl w:val="0"/>
          <w:numId w:val="1"/>
        </w:numPr>
        <w:tabs>
          <w:tab w:val="right" w:pos="849"/>
          <w:tab w:val="right" w:pos="1416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المعرفة مورد استراتيجي ثمين و بالغ </w:t>
      </w:r>
      <w:proofErr w:type="gramStart"/>
      <w:r w:rsidR="0043578D" w:rsidRPr="008B569F">
        <w:rPr>
          <w:rFonts w:ascii="Sakkal Majalla" w:hAnsi="Sakkal Majalla" w:cs="Sakkal Majalla"/>
          <w:sz w:val="32"/>
          <w:szCs w:val="32"/>
          <w:rtl/>
          <w:lang w:bidi="ar-DZ"/>
        </w:rPr>
        <w:t>الأهمية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،فيما</w:t>
      </w:r>
      <w:proofErr w:type="gramEnd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تكمن </w:t>
      </w:r>
      <w:r w:rsidR="0043578D" w:rsidRPr="008B569F">
        <w:rPr>
          <w:rFonts w:ascii="Sakkal Majalla" w:hAnsi="Sakkal Majalla" w:cs="Sakkal Majalla"/>
          <w:sz w:val="32"/>
          <w:szCs w:val="32"/>
          <w:rtl/>
          <w:lang w:bidi="ar-DZ"/>
        </w:rPr>
        <w:t>أهميتها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ما</w:t>
      </w:r>
      <w:r w:rsidR="0043578D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هي </w:t>
      </w:r>
      <w:r w:rsidR="0043578D" w:rsidRPr="008B569F">
        <w:rPr>
          <w:rFonts w:ascii="Sakkal Majalla" w:hAnsi="Sakkal Majalla" w:cs="Sakkal Majalla"/>
          <w:sz w:val="32"/>
          <w:szCs w:val="32"/>
          <w:rtl/>
          <w:lang w:bidi="ar-DZ"/>
        </w:rPr>
        <w:t>أهم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مصادرها؟</w:t>
      </w:r>
      <w:r w:rsidR="00E05E82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4ن=2+2</w:t>
      </w:r>
      <w:r w:rsidR="00E05E82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</w:t>
      </w:r>
    </w:p>
    <w:p w:rsidR="0043578D" w:rsidRPr="008B569F" w:rsidRDefault="00D57C98" w:rsidP="0043578D">
      <w:pPr>
        <w:pStyle w:val="PlainText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الســـــــــــــــــــــــــــــــــــــــؤال الثاني:</w:t>
      </w:r>
    </w:p>
    <w:p w:rsidR="00155B79" w:rsidRPr="008B569F" w:rsidRDefault="00155B79" w:rsidP="00C5657A">
      <w:pPr>
        <w:pStyle w:val="PlainText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43578D" w:rsidRPr="008B569F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ما هي أدوات إدارة المعرفة؟</w:t>
      </w:r>
      <w:r w:rsidR="00C5657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1ن</w:t>
      </w:r>
    </w:p>
    <w:p w:rsidR="00155B79" w:rsidRPr="008B569F" w:rsidRDefault="0043578D" w:rsidP="008B569F">
      <w:pPr>
        <w:pStyle w:val="PlainText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اشرح </w:t>
      </w:r>
      <w:proofErr w:type="gramStart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>نموذج</w:t>
      </w:r>
      <w:r w:rsidR="008B569F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8B569F" w:rsidRPr="008B569F">
        <w:rPr>
          <w:rFonts w:ascii="Sakkal Majalla" w:hAnsi="Sakkal Majalla" w:cs="Sakkal Majalla"/>
          <w:sz w:val="32"/>
          <w:szCs w:val="32"/>
          <w:lang w:bidi="ar-DZ"/>
        </w:rPr>
        <w:t xml:space="preserve"> DUFFY</w:t>
      </w:r>
      <w:proofErr w:type="gramEnd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وضح بيانيا نموذج</w:t>
      </w:r>
      <w:r w:rsidRPr="008B569F">
        <w:rPr>
          <w:rFonts w:ascii="Sakkal Majalla" w:hAnsi="Sakkal Majalla" w:cs="Sakkal Majalla"/>
          <w:sz w:val="32"/>
          <w:szCs w:val="32"/>
          <w:lang w:bidi="ar-DZ"/>
        </w:rPr>
        <w:t>CHOO</w:t>
      </w:r>
      <w:r w:rsidR="008B569F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 اشرح مبدأ حلزونية </w:t>
      </w:r>
      <w:proofErr w:type="spellStart"/>
      <w:r w:rsidR="008B569F" w:rsidRPr="008B569F">
        <w:rPr>
          <w:rFonts w:ascii="Sakkal Majalla" w:hAnsi="Sakkal Majalla" w:cs="Sakkal Majalla"/>
          <w:sz w:val="32"/>
          <w:szCs w:val="32"/>
          <w:rtl/>
          <w:lang w:bidi="ar-DZ"/>
        </w:rPr>
        <w:t>نوناكا</w:t>
      </w:r>
      <w:proofErr w:type="spellEnd"/>
      <w:r w:rsidR="008B569F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تاكيشي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3ن</w:t>
      </w:r>
    </w:p>
    <w:p w:rsidR="00D57C98" w:rsidRPr="008B569F" w:rsidRDefault="00D57C98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الســـــــــــــــــــــــــــــــــــــــؤال الثالث:</w:t>
      </w:r>
    </w:p>
    <w:p w:rsidR="00155B79" w:rsidRPr="008B569F" w:rsidRDefault="00155B79" w:rsidP="00D57C98">
      <w:pPr>
        <w:pStyle w:val="PlainText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تعتبر عناصر إدارة المعرفة </w:t>
      </w:r>
      <w:proofErr w:type="gramStart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البنى  </w:t>
      </w:r>
      <w:r w:rsidR="0043578D" w:rsidRPr="008B569F">
        <w:rPr>
          <w:rFonts w:ascii="Sakkal Majalla" w:hAnsi="Sakkal Majalla" w:cs="Sakkal Majalla"/>
          <w:sz w:val="32"/>
          <w:szCs w:val="32"/>
          <w:rtl/>
          <w:lang w:bidi="ar-DZ"/>
        </w:rPr>
        <w:t>الأساسية</w:t>
      </w:r>
      <w:proofErr w:type="gramEnd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لتطبيقها، اشرح هذه العناصر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3ن</w:t>
      </w:r>
    </w:p>
    <w:p w:rsidR="00D57C98" w:rsidRPr="008B569F" w:rsidRDefault="00D57C98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الســـــــــــــــــــــــــــــــــــــــؤال الرابع:</w:t>
      </w:r>
    </w:p>
    <w:p w:rsidR="00E63935" w:rsidRPr="008B569F" w:rsidRDefault="00E63935" w:rsidP="00D57C98">
      <w:pPr>
        <w:pStyle w:val="PlainText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تشمل عملية توليد المعرفة على 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اسر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او 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ابتكار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او  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شراء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او 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امتصاص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او 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اكتساب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استحواذ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D57C98" w:rsidRPr="008B569F" w:rsidRDefault="00C5657A" w:rsidP="00C5657A">
      <w:pPr>
        <w:pStyle w:val="PlainText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اشرح مضامين هذه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المصطلحا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ت1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.5ن</w:t>
      </w:r>
    </w:p>
    <w:p w:rsidR="00E63935" w:rsidRPr="008B569F" w:rsidRDefault="00E63935" w:rsidP="00C5657A">
      <w:pPr>
        <w:pStyle w:val="PlainText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>ما</w:t>
      </w:r>
      <w:r w:rsidR="00035205"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هي تقنيات استقطاب المعرفة من مصادرها </w:t>
      </w:r>
      <w:proofErr w:type="gramStart"/>
      <w:r w:rsidR="00035205" w:rsidRPr="008B569F">
        <w:rPr>
          <w:rFonts w:ascii="Sakkal Majalla" w:hAnsi="Sakkal Majalla" w:cs="Sakkal Majalla"/>
          <w:sz w:val="32"/>
          <w:szCs w:val="32"/>
          <w:rtl/>
          <w:lang w:bidi="ar-DZ"/>
        </w:rPr>
        <w:t>الإنسانية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1ن</w:t>
      </w:r>
      <w:proofErr w:type="gramEnd"/>
    </w:p>
    <w:p w:rsidR="00D57C98" w:rsidRPr="008B569F" w:rsidRDefault="00035205" w:rsidP="00D57C98">
      <w:pPr>
        <w:pStyle w:val="PlainTex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="00E86789"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لســـــــــــــــــــؤال الخامس:</w:t>
      </w:r>
      <w:r w:rsidR="0043578D"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4E0FFB" w:rsidRPr="008B569F" w:rsidRDefault="004E0FFB" w:rsidP="004E0FFB">
      <w:pPr>
        <w:pStyle w:val="PlainText"/>
        <w:tabs>
          <w:tab w:val="left" w:pos="473"/>
          <w:tab w:val="right" w:pos="9237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ab/>
        <w:t>لبناء نظام لإدارة المعرفة لابد من توفر بعض المقومات</w:t>
      </w: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4E0FFB" w:rsidRPr="008B569F" w:rsidRDefault="004E0FFB" w:rsidP="004E0FFB">
      <w:pPr>
        <w:pStyle w:val="PlainText"/>
        <w:numPr>
          <w:ilvl w:val="0"/>
          <w:numId w:val="2"/>
        </w:numPr>
        <w:tabs>
          <w:tab w:val="left" w:pos="473"/>
          <w:tab w:val="right" w:pos="9237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ماهي هذه </w:t>
      </w:r>
      <w:proofErr w:type="gramStart"/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>المقومات</w:t>
      </w:r>
      <w:r w:rsidR="00C5657A">
        <w:rPr>
          <w:rFonts w:ascii="Sakkal Majalla" w:hAnsi="Sakkal Majalla" w:cs="Sakkal Majalla" w:hint="cs"/>
          <w:sz w:val="32"/>
          <w:szCs w:val="32"/>
          <w:rtl/>
          <w:lang w:bidi="ar-DZ"/>
        </w:rPr>
        <w:t>1ن</w:t>
      </w:r>
      <w:proofErr w:type="gramEnd"/>
    </w:p>
    <w:p w:rsidR="004E0FFB" w:rsidRPr="008B569F" w:rsidRDefault="004E0FFB" w:rsidP="004E0FFB">
      <w:pPr>
        <w:pStyle w:val="PlainText"/>
        <w:numPr>
          <w:ilvl w:val="0"/>
          <w:numId w:val="2"/>
        </w:numPr>
        <w:tabs>
          <w:tab w:val="left" w:pos="473"/>
          <w:tab w:val="right" w:pos="9237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هناك العديد من العوامل المؤثرة في تطور إدارة المعرفة اذكرها مع شرح عاملين</w:t>
      </w:r>
      <w:r w:rsidR="00C5657A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>2.5ن</w:t>
      </w:r>
      <w:bookmarkStart w:id="0" w:name="_GoBack"/>
      <w:bookmarkEnd w:id="0"/>
    </w:p>
    <w:p w:rsidR="00E86789" w:rsidRPr="008B569F" w:rsidRDefault="004E0FFB" w:rsidP="00917119">
      <w:pPr>
        <w:pStyle w:val="PlainText"/>
        <w:tabs>
          <w:tab w:val="left" w:pos="473"/>
          <w:tab w:val="right" w:pos="5551"/>
          <w:tab w:val="right" w:pos="9237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</w:t>
      </w:r>
      <w:r w:rsidR="00E86789" w:rsidRPr="008B569F">
        <w:rPr>
          <w:rFonts w:ascii="Sakkal Majalla" w:hAnsi="Sakkal Majalla" w:cs="Sakkal Majalla"/>
          <w:sz w:val="32"/>
          <w:szCs w:val="32"/>
          <w:rtl/>
          <w:lang w:bidi="ar-DZ"/>
        </w:rPr>
        <w:t>بالتوفيـــــــــــــــــــــــــــــــــــــــــــــــــــــــــــــــق</w:t>
      </w:r>
    </w:p>
    <w:p w:rsidR="00E86789" w:rsidRPr="008B569F" w:rsidRDefault="00E86789" w:rsidP="00E86789">
      <w:pPr>
        <w:pStyle w:val="PlainText"/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86789" w:rsidRPr="008B569F" w:rsidRDefault="004E0FFB" w:rsidP="004E0FFB">
      <w:pPr>
        <w:pStyle w:val="PlainText"/>
        <w:bidi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B569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                      د/ بلونيس سعاد</w:t>
      </w:r>
    </w:p>
    <w:p w:rsidR="00035205" w:rsidRPr="008B569F" w:rsidRDefault="00035205" w:rsidP="00035205">
      <w:pPr>
        <w:pStyle w:val="PlainText"/>
        <w:bidi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035205" w:rsidRPr="008B569F" w:rsidSect="003A0F0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624C"/>
    <w:multiLevelType w:val="hybridMultilevel"/>
    <w:tmpl w:val="895882B6"/>
    <w:lvl w:ilvl="0" w:tplc="1AA0F1E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044B"/>
    <w:multiLevelType w:val="hybridMultilevel"/>
    <w:tmpl w:val="8EEEE082"/>
    <w:lvl w:ilvl="0" w:tplc="2D32571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2E5E"/>
    <w:multiLevelType w:val="hybridMultilevel"/>
    <w:tmpl w:val="833E6F44"/>
    <w:lvl w:ilvl="0" w:tplc="178CD7D4">
      <w:start w:val="1"/>
      <w:numFmt w:val="arabicAlpha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38F7"/>
    <w:rsid w:val="00035205"/>
    <w:rsid w:val="001441C4"/>
    <w:rsid w:val="00155B79"/>
    <w:rsid w:val="003A0F01"/>
    <w:rsid w:val="003B4AB4"/>
    <w:rsid w:val="003C732F"/>
    <w:rsid w:val="0043578D"/>
    <w:rsid w:val="004E0FFB"/>
    <w:rsid w:val="004F4EC8"/>
    <w:rsid w:val="005105BF"/>
    <w:rsid w:val="007565F5"/>
    <w:rsid w:val="00801FC4"/>
    <w:rsid w:val="008B569F"/>
    <w:rsid w:val="008C178B"/>
    <w:rsid w:val="00917119"/>
    <w:rsid w:val="0095357F"/>
    <w:rsid w:val="009A38F7"/>
    <w:rsid w:val="009C02D8"/>
    <w:rsid w:val="00C464E0"/>
    <w:rsid w:val="00C5657A"/>
    <w:rsid w:val="00D34523"/>
    <w:rsid w:val="00D57B65"/>
    <w:rsid w:val="00D57C98"/>
    <w:rsid w:val="00E01503"/>
    <w:rsid w:val="00E05E82"/>
    <w:rsid w:val="00E63935"/>
    <w:rsid w:val="00E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C0AF-CFEB-430B-A778-4CAB56FB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0F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0F01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C4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2025-01-13T20:26:00Z</dcterms:created>
  <dcterms:modified xsi:type="dcterms:W3CDTF">2025-01-25T21:45:00Z</dcterms:modified>
</cp:coreProperties>
</file>