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3E" w:rsidRPr="00DF37C3" w:rsidRDefault="006707A3" w:rsidP="006707A3">
      <w:pPr>
        <w:jc w:val="center"/>
        <w:rPr>
          <w:rFonts w:asciiTheme="majorBidi" w:hAnsiTheme="majorBidi" w:cstheme="majorBidi"/>
          <w:b/>
          <w:bCs/>
          <w:iCs/>
          <w:sz w:val="32"/>
          <w:szCs w:val="32"/>
        </w:rPr>
      </w:pPr>
      <w:proofErr w:type="spellStart"/>
      <w:r w:rsidRPr="00DF37C3">
        <w:rPr>
          <w:rFonts w:asciiTheme="majorBidi" w:hAnsiTheme="majorBidi" w:cstheme="majorBidi"/>
          <w:b/>
          <w:bCs/>
          <w:iCs/>
          <w:sz w:val="32"/>
          <w:szCs w:val="32"/>
        </w:rPr>
        <w:t>Ethis</w:t>
      </w:r>
      <w:proofErr w:type="spellEnd"/>
      <w:r w:rsidRPr="00DF37C3">
        <w:rPr>
          <w:rFonts w:asciiTheme="majorBidi" w:hAnsiTheme="majorBidi" w:cstheme="majorBidi"/>
          <w:b/>
          <w:bCs/>
          <w:iCs/>
          <w:sz w:val="32"/>
          <w:szCs w:val="32"/>
        </w:rPr>
        <w:t xml:space="preserve"> in Islamic perspective</w:t>
      </w:r>
    </w:p>
    <w:p w:rsidR="006707A3" w:rsidRPr="00E212BB" w:rsidRDefault="006707A3" w:rsidP="006707A3">
      <w:pPr>
        <w:shd w:val="clear" w:color="auto" w:fill="FFFFFF"/>
        <w:spacing w:after="0" w:line="240" w:lineRule="auto"/>
        <w:rPr>
          <w:rFonts w:asciiTheme="majorBidi" w:eastAsia="Times New Roman" w:hAnsiTheme="majorBidi" w:cstheme="majorBidi"/>
          <w:b/>
          <w:bCs/>
          <w:sz w:val="28"/>
          <w:szCs w:val="28"/>
        </w:rPr>
      </w:pPr>
      <w:r w:rsidRPr="006707A3">
        <w:rPr>
          <w:rFonts w:asciiTheme="majorBidi" w:eastAsia="Times New Roman" w:hAnsiTheme="majorBidi" w:cstheme="majorBidi"/>
          <w:b/>
          <w:bCs/>
          <w:sz w:val="28"/>
          <w:szCs w:val="28"/>
          <w:highlight w:val="yellow"/>
        </w:rPr>
        <w:t>What is Ethics?</w:t>
      </w:r>
      <w:r w:rsidRPr="006707A3">
        <w:rPr>
          <w:rFonts w:asciiTheme="majorBidi" w:eastAsia="Times New Roman" w:hAnsiTheme="majorBidi" w:cstheme="majorBidi"/>
          <w:b/>
          <w:bCs/>
          <w:sz w:val="28"/>
          <w:szCs w:val="28"/>
        </w:rPr>
        <w:t xml:space="preserve"> </w:t>
      </w:r>
    </w:p>
    <w:p w:rsidR="006310DE" w:rsidRPr="00E212BB" w:rsidRDefault="006707A3" w:rsidP="006707A3">
      <w:pPr>
        <w:shd w:val="clear" w:color="auto" w:fill="FFFFFF"/>
        <w:spacing w:after="0" w:line="240" w:lineRule="auto"/>
        <w:rPr>
          <w:rFonts w:asciiTheme="majorBidi" w:eastAsia="Times New Roman" w:hAnsiTheme="majorBidi" w:cstheme="majorBidi"/>
          <w:sz w:val="28"/>
          <w:szCs w:val="28"/>
        </w:rPr>
      </w:pPr>
      <w:r w:rsidRPr="006707A3">
        <w:rPr>
          <w:rFonts w:asciiTheme="majorBidi" w:eastAsia="Times New Roman" w:hAnsiTheme="majorBidi" w:cstheme="majorBidi"/>
          <w:sz w:val="28"/>
          <w:szCs w:val="28"/>
        </w:rPr>
        <w:t xml:space="preserve">The word “ethics” comes from the Greek word “ethos” meaning habit or custom, </w:t>
      </w:r>
      <w:proofErr w:type="gramStart"/>
      <w:r w:rsidRPr="006707A3">
        <w:rPr>
          <w:rFonts w:asciiTheme="majorBidi" w:eastAsia="Times New Roman" w:hAnsiTheme="majorBidi" w:cstheme="majorBidi"/>
          <w:sz w:val="28"/>
          <w:szCs w:val="28"/>
        </w:rPr>
        <w:t>and  the</w:t>
      </w:r>
      <w:proofErr w:type="gramEnd"/>
      <w:r w:rsidRPr="006707A3">
        <w:rPr>
          <w:rFonts w:asciiTheme="majorBidi" w:eastAsia="Times New Roman" w:hAnsiTheme="majorBidi" w:cstheme="majorBidi"/>
          <w:sz w:val="28"/>
          <w:szCs w:val="28"/>
        </w:rPr>
        <w:t xml:space="preserve"> word “morals” comes from the Latin </w:t>
      </w:r>
      <w:proofErr w:type="spellStart"/>
      <w:r w:rsidRPr="006707A3">
        <w:rPr>
          <w:rFonts w:asciiTheme="majorBidi" w:eastAsia="Times New Roman" w:hAnsiTheme="majorBidi" w:cstheme="majorBidi"/>
          <w:sz w:val="28"/>
          <w:szCs w:val="28"/>
        </w:rPr>
        <w:t>moralis</w:t>
      </w:r>
      <w:proofErr w:type="spellEnd"/>
      <w:r w:rsidRPr="006707A3">
        <w:rPr>
          <w:rFonts w:asciiTheme="majorBidi" w:eastAsia="Times New Roman" w:hAnsiTheme="majorBidi" w:cstheme="majorBidi"/>
          <w:sz w:val="28"/>
          <w:szCs w:val="28"/>
        </w:rPr>
        <w:t xml:space="preserve"> meaning mores or customs.1 The Qur’an uses the word </w:t>
      </w:r>
      <w:proofErr w:type="spellStart"/>
      <w:r w:rsidRPr="006707A3">
        <w:rPr>
          <w:rFonts w:asciiTheme="majorBidi" w:eastAsia="Times New Roman" w:hAnsiTheme="majorBidi" w:cstheme="majorBidi"/>
          <w:sz w:val="28"/>
          <w:szCs w:val="28"/>
        </w:rPr>
        <w:t>khuluq</w:t>
      </w:r>
      <w:proofErr w:type="spellEnd"/>
      <w:r w:rsidRPr="006707A3">
        <w:rPr>
          <w:rFonts w:asciiTheme="majorBidi" w:eastAsia="Times New Roman" w:hAnsiTheme="majorBidi" w:cstheme="majorBidi"/>
          <w:sz w:val="28"/>
          <w:szCs w:val="28"/>
        </w:rPr>
        <w:t xml:space="preserve"> in two verses: And surely thou hast sublime morals. (68:4) </w:t>
      </w:r>
      <w:proofErr w:type="gramStart"/>
      <w:r w:rsidRPr="006707A3">
        <w:rPr>
          <w:rFonts w:asciiTheme="majorBidi" w:eastAsia="Times New Roman" w:hAnsiTheme="majorBidi" w:cstheme="majorBidi"/>
          <w:sz w:val="28"/>
          <w:szCs w:val="28"/>
        </w:rPr>
        <w:t>This</w:t>
      </w:r>
      <w:proofErr w:type="gramEnd"/>
      <w:r w:rsidRPr="006707A3">
        <w:rPr>
          <w:rFonts w:asciiTheme="majorBidi" w:eastAsia="Times New Roman" w:hAnsiTheme="majorBidi" w:cstheme="majorBidi"/>
          <w:sz w:val="28"/>
          <w:szCs w:val="28"/>
        </w:rPr>
        <w:t xml:space="preserve"> is no other than </w:t>
      </w:r>
      <w:proofErr w:type="spellStart"/>
      <w:r w:rsidRPr="006707A3">
        <w:rPr>
          <w:rFonts w:asciiTheme="majorBidi" w:eastAsia="Times New Roman" w:hAnsiTheme="majorBidi" w:cstheme="majorBidi"/>
          <w:sz w:val="28"/>
          <w:szCs w:val="28"/>
        </w:rPr>
        <w:t>KhuZuq</w:t>
      </w:r>
      <w:proofErr w:type="spellEnd"/>
      <w:r w:rsidRPr="006707A3">
        <w:rPr>
          <w:rFonts w:asciiTheme="majorBidi" w:eastAsia="Times New Roman" w:hAnsiTheme="majorBidi" w:cstheme="majorBidi"/>
          <w:sz w:val="28"/>
          <w:szCs w:val="28"/>
        </w:rPr>
        <w:t xml:space="preserve"> (customary device) of the ancient. (26: 137) AI-</w:t>
      </w:r>
      <w:proofErr w:type="spellStart"/>
      <w:r w:rsidRPr="006707A3">
        <w:rPr>
          <w:rFonts w:asciiTheme="majorBidi" w:eastAsia="Times New Roman" w:hAnsiTheme="majorBidi" w:cstheme="majorBidi"/>
          <w:sz w:val="28"/>
          <w:szCs w:val="28"/>
        </w:rPr>
        <w:t>Qurtubi</w:t>
      </w:r>
      <w:proofErr w:type="spellEnd"/>
      <w:r w:rsidRPr="006707A3">
        <w:rPr>
          <w:rFonts w:asciiTheme="majorBidi" w:eastAsia="Times New Roman" w:hAnsiTheme="majorBidi" w:cstheme="majorBidi"/>
          <w:sz w:val="28"/>
          <w:szCs w:val="28"/>
        </w:rPr>
        <w:t xml:space="preserve"> </w:t>
      </w:r>
      <w:proofErr w:type="gramStart"/>
      <w:r w:rsidRPr="006707A3">
        <w:rPr>
          <w:rFonts w:asciiTheme="majorBidi" w:eastAsia="Times New Roman" w:hAnsiTheme="majorBidi" w:cstheme="majorBidi"/>
          <w:sz w:val="28"/>
          <w:szCs w:val="28"/>
        </w:rPr>
        <w:t>interprets  the</w:t>
      </w:r>
      <w:proofErr w:type="gramEnd"/>
      <w:r w:rsidRPr="006707A3">
        <w:rPr>
          <w:rFonts w:asciiTheme="majorBidi" w:eastAsia="Times New Roman" w:hAnsiTheme="majorBidi" w:cstheme="majorBidi"/>
          <w:sz w:val="28"/>
          <w:szCs w:val="28"/>
        </w:rPr>
        <w:t xml:space="preserve">  phrase </w:t>
      </w:r>
      <w:proofErr w:type="spellStart"/>
      <w:r w:rsidRPr="006707A3">
        <w:rPr>
          <w:rFonts w:asciiTheme="majorBidi" w:eastAsia="Times New Roman" w:hAnsiTheme="majorBidi" w:cstheme="majorBidi"/>
          <w:sz w:val="28"/>
          <w:szCs w:val="28"/>
        </w:rPr>
        <w:t>khuluq</w:t>
      </w:r>
      <w:proofErr w:type="spellEnd"/>
      <w:r w:rsidRPr="006707A3">
        <w:rPr>
          <w:rFonts w:asciiTheme="majorBidi" w:eastAsia="Times New Roman" w:hAnsiTheme="majorBidi" w:cstheme="majorBidi"/>
          <w:sz w:val="28"/>
          <w:szCs w:val="28"/>
        </w:rPr>
        <w:t xml:space="preserve"> al-</w:t>
      </w:r>
      <w:proofErr w:type="spellStart"/>
      <w:r w:rsidRPr="006707A3">
        <w:rPr>
          <w:rFonts w:asciiTheme="majorBidi" w:eastAsia="Times New Roman" w:hAnsiTheme="majorBidi" w:cstheme="majorBidi"/>
          <w:sz w:val="28"/>
          <w:szCs w:val="28"/>
        </w:rPr>
        <w:t>awaliyyin</w:t>
      </w:r>
      <w:proofErr w:type="spellEnd"/>
      <w:r w:rsidRPr="006707A3">
        <w:rPr>
          <w:rFonts w:asciiTheme="majorBidi" w:eastAsia="Times New Roman" w:hAnsiTheme="majorBidi" w:cstheme="majorBidi"/>
          <w:sz w:val="28"/>
          <w:szCs w:val="28"/>
        </w:rPr>
        <w:t xml:space="preserve"> to mean their ancient  customs  and to mean religion,  character,  ideology, or doctrine (m-b)? Al-</w:t>
      </w:r>
      <w:proofErr w:type="spellStart"/>
      <w:r w:rsidRPr="006707A3">
        <w:rPr>
          <w:rFonts w:asciiTheme="majorBidi" w:eastAsia="Times New Roman" w:hAnsiTheme="majorBidi" w:cstheme="majorBidi"/>
          <w:sz w:val="28"/>
          <w:szCs w:val="28"/>
        </w:rPr>
        <w:t>Ghazali</w:t>
      </w:r>
      <w:proofErr w:type="spellEnd"/>
      <w:r w:rsidRPr="006707A3">
        <w:rPr>
          <w:rFonts w:asciiTheme="majorBidi" w:eastAsia="Times New Roman" w:hAnsiTheme="majorBidi" w:cstheme="majorBidi"/>
          <w:sz w:val="28"/>
          <w:szCs w:val="28"/>
        </w:rPr>
        <w:t xml:space="preserve"> speculated that morality, unlike other parts of phi- </w:t>
      </w:r>
      <w:proofErr w:type="spellStart"/>
      <w:r w:rsidRPr="006707A3">
        <w:rPr>
          <w:rFonts w:asciiTheme="majorBidi" w:eastAsia="Times New Roman" w:hAnsiTheme="majorBidi" w:cstheme="majorBidi"/>
          <w:sz w:val="28"/>
          <w:szCs w:val="28"/>
        </w:rPr>
        <w:t>losophy</w:t>
      </w:r>
      <w:proofErr w:type="spellEnd"/>
      <w:r w:rsidRPr="006707A3">
        <w:rPr>
          <w:rFonts w:asciiTheme="majorBidi" w:eastAsia="Times New Roman" w:hAnsiTheme="majorBidi" w:cstheme="majorBidi"/>
          <w:sz w:val="28"/>
          <w:szCs w:val="28"/>
        </w:rPr>
        <w:t>, is not the invention of Greek philosophers but rather,</w:t>
      </w:r>
    </w:p>
    <w:p w:rsidR="006310DE" w:rsidRDefault="006707A3" w:rsidP="006707A3">
      <w:pPr>
        <w:shd w:val="clear" w:color="auto" w:fill="FFFFFF"/>
        <w:spacing w:after="0" w:line="240" w:lineRule="auto"/>
        <w:rPr>
          <w:rFonts w:ascii="Times New Roman" w:eastAsia="Times New Roman" w:hAnsi="Times New Roman" w:cs="Times New Roman"/>
          <w:sz w:val="31"/>
          <w:szCs w:val="31"/>
        </w:rPr>
      </w:pPr>
      <w:r w:rsidRPr="006707A3">
        <w:rPr>
          <w:rFonts w:asciiTheme="majorBidi" w:eastAsia="Times New Roman" w:hAnsiTheme="majorBidi" w:cstheme="majorBidi"/>
          <w:sz w:val="28"/>
          <w:szCs w:val="28"/>
        </w:rPr>
        <w:t xml:space="preserve"> </w:t>
      </w:r>
      <w:proofErr w:type="gramStart"/>
      <w:r w:rsidRPr="006707A3">
        <w:rPr>
          <w:rFonts w:asciiTheme="majorBidi" w:eastAsia="Times New Roman" w:hAnsiTheme="majorBidi" w:cstheme="majorBidi"/>
          <w:sz w:val="28"/>
          <w:szCs w:val="28"/>
        </w:rPr>
        <w:t>philosophers</w:t>
      </w:r>
      <w:proofErr w:type="gramEnd"/>
      <w:r w:rsidRPr="006707A3">
        <w:rPr>
          <w:rFonts w:asciiTheme="majorBidi" w:eastAsia="Times New Roman" w:hAnsiTheme="majorBidi" w:cstheme="majorBidi"/>
          <w:sz w:val="28"/>
          <w:szCs w:val="28"/>
        </w:rPr>
        <w:t xml:space="preserve"> borrowed it from revealed  religion</w:t>
      </w:r>
      <w:r w:rsidR="006310DE">
        <w:rPr>
          <w:rFonts w:ascii="Times New Roman" w:eastAsia="Times New Roman" w:hAnsi="Times New Roman" w:cs="Times New Roman"/>
          <w:sz w:val="31"/>
          <w:szCs w:val="31"/>
        </w:rPr>
        <w:t>.</w:t>
      </w:r>
    </w:p>
    <w:p w:rsidR="001133D9" w:rsidRDefault="001133D9" w:rsidP="006707A3">
      <w:pPr>
        <w:shd w:val="clear" w:color="auto" w:fill="FFFFFF"/>
        <w:spacing w:after="0" w:line="240" w:lineRule="auto"/>
        <w:rPr>
          <w:rFonts w:ascii="Times New Roman" w:eastAsia="Times New Roman" w:hAnsi="Times New Roman" w:cs="Times New Roman"/>
          <w:sz w:val="31"/>
          <w:szCs w:val="31"/>
        </w:rPr>
      </w:pPr>
    </w:p>
    <w:p w:rsidR="00E212BB" w:rsidRDefault="006310DE" w:rsidP="001133D9">
      <w:pPr>
        <w:shd w:val="clear" w:color="auto" w:fill="FFFFFF"/>
        <w:spacing w:after="0" w:line="240" w:lineRule="auto"/>
        <w:rPr>
          <w:rFonts w:asciiTheme="majorBidi" w:hAnsiTheme="majorBidi" w:cstheme="majorBidi"/>
          <w:b/>
          <w:bCs/>
          <w:sz w:val="28"/>
          <w:szCs w:val="28"/>
          <w:shd w:val="clear" w:color="auto" w:fill="FFFFFF"/>
        </w:rPr>
      </w:pPr>
      <w:r w:rsidRPr="00E212BB">
        <w:rPr>
          <w:rFonts w:asciiTheme="majorBidi" w:hAnsiTheme="majorBidi" w:cstheme="majorBidi"/>
          <w:b/>
          <w:bCs/>
          <w:sz w:val="28"/>
          <w:szCs w:val="28"/>
          <w:highlight w:val="yellow"/>
          <w:shd w:val="clear" w:color="auto" w:fill="FFFFFF"/>
        </w:rPr>
        <w:t>The Importance of Ethics</w:t>
      </w:r>
    </w:p>
    <w:p w:rsidR="006310DE" w:rsidRPr="00E212BB" w:rsidRDefault="006310DE" w:rsidP="001133D9">
      <w:pPr>
        <w:shd w:val="clear" w:color="auto" w:fill="FFFFFF"/>
        <w:spacing w:after="0" w:line="240" w:lineRule="auto"/>
        <w:rPr>
          <w:rFonts w:asciiTheme="majorBidi" w:eastAsia="Times New Roman" w:hAnsiTheme="majorBidi" w:cstheme="majorBidi"/>
          <w:sz w:val="28"/>
          <w:szCs w:val="28"/>
        </w:rPr>
      </w:pPr>
      <w:r w:rsidRPr="00E212BB">
        <w:rPr>
          <w:rFonts w:asciiTheme="majorBidi" w:hAnsiTheme="majorBidi" w:cstheme="majorBidi"/>
          <w:sz w:val="28"/>
          <w:szCs w:val="28"/>
          <w:shd w:val="clear" w:color="auto" w:fill="FFFFFF"/>
        </w:rPr>
        <w:t xml:space="preserve"> Ethics lost much of its importance in modem societies for several rea sons. Some of them are the challenges traditional morality had to face or the way ethics has </w:t>
      </w:r>
      <w:proofErr w:type="spellStart"/>
      <w:r w:rsidRPr="00E212BB">
        <w:rPr>
          <w:rFonts w:asciiTheme="majorBidi" w:hAnsiTheme="majorBidi" w:cstheme="majorBidi"/>
          <w:sz w:val="28"/>
          <w:szCs w:val="28"/>
          <w:shd w:val="clear" w:color="auto" w:fill="FFFFFF"/>
        </w:rPr>
        <w:t>nxently</w:t>
      </w:r>
      <w:proofErr w:type="spellEnd"/>
      <w:r w:rsidRPr="00E212BB">
        <w:rPr>
          <w:rFonts w:asciiTheme="majorBidi" w:hAnsiTheme="majorBidi" w:cstheme="majorBidi"/>
          <w:sz w:val="28"/>
          <w:szCs w:val="28"/>
          <w:shd w:val="clear" w:color="auto" w:fill="FFFFFF"/>
        </w:rPr>
        <w:t xml:space="preserve"> been conceived, </w:t>
      </w:r>
      <w:proofErr w:type="spellStart"/>
      <w:r w:rsidRPr="00E212BB">
        <w:rPr>
          <w:rFonts w:asciiTheme="majorBidi" w:hAnsiTheme="majorBidi" w:cstheme="majorBidi"/>
          <w:sz w:val="28"/>
          <w:szCs w:val="28"/>
          <w:shd w:val="clear" w:color="auto" w:fill="FFFFFF"/>
        </w:rPr>
        <w:t>i.e</w:t>
      </w:r>
      <w:proofErr w:type="spellEnd"/>
      <w:r w:rsidRPr="00E212BB">
        <w:rPr>
          <w:rFonts w:asciiTheme="majorBidi" w:hAnsiTheme="majorBidi" w:cstheme="majorBidi"/>
          <w:sz w:val="28"/>
          <w:szCs w:val="28"/>
          <w:shd w:val="clear" w:color="auto" w:fill="FFFFFF"/>
        </w:rPr>
        <w:t xml:space="preserve">, as meta-ethical discipline. </w:t>
      </w:r>
      <w:proofErr w:type="gramStart"/>
      <w:r w:rsidRPr="00E212BB">
        <w:rPr>
          <w:rFonts w:asciiTheme="majorBidi" w:hAnsiTheme="majorBidi" w:cstheme="majorBidi"/>
          <w:sz w:val="28"/>
          <w:szCs w:val="28"/>
          <w:shd w:val="clear" w:color="auto" w:fill="FFFFFF"/>
        </w:rPr>
        <w:t>Normative  ethics</w:t>
      </w:r>
      <w:proofErr w:type="gramEnd"/>
      <w:r w:rsidRPr="00E212BB">
        <w:rPr>
          <w:rFonts w:asciiTheme="majorBidi" w:hAnsiTheme="majorBidi" w:cstheme="majorBidi"/>
          <w:sz w:val="28"/>
          <w:szCs w:val="28"/>
          <w:shd w:val="clear" w:color="auto" w:fill="FFFFFF"/>
        </w:rPr>
        <w:t xml:space="preserve"> should not be the  concern of the moral  philosopher. Judgments on ethical issues are left to religious preachers, politicians, par- </w:t>
      </w:r>
      <w:proofErr w:type="spellStart"/>
      <w:r w:rsidRPr="00E212BB">
        <w:rPr>
          <w:rFonts w:asciiTheme="majorBidi" w:hAnsiTheme="majorBidi" w:cstheme="majorBidi"/>
          <w:sz w:val="28"/>
          <w:szCs w:val="28"/>
          <w:shd w:val="clear" w:color="auto" w:fill="FFFFFF"/>
        </w:rPr>
        <w:t>ents</w:t>
      </w:r>
      <w:proofErr w:type="spellEnd"/>
      <w:proofErr w:type="gramStart"/>
      <w:r w:rsidRPr="00E212BB">
        <w:rPr>
          <w:rFonts w:asciiTheme="majorBidi" w:hAnsiTheme="majorBidi" w:cstheme="majorBidi"/>
          <w:sz w:val="28"/>
          <w:szCs w:val="28"/>
          <w:shd w:val="clear" w:color="auto" w:fill="FFFFFF"/>
        </w:rPr>
        <w:t>,  and</w:t>
      </w:r>
      <w:proofErr w:type="gramEnd"/>
      <w:r w:rsidRPr="00E212BB">
        <w:rPr>
          <w:rFonts w:asciiTheme="majorBidi" w:hAnsiTheme="majorBidi" w:cstheme="majorBidi"/>
          <w:sz w:val="28"/>
          <w:szCs w:val="28"/>
          <w:shd w:val="clear" w:color="auto" w:fill="FFFFFF"/>
        </w:rPr>
        <w:t xml:space="preserve"> the public. Social and </w:t>
      </w:r>
      <w:proofErr w:type="spellStart"/>
      <w:r w:rsidRPr="00E212BB">
        <w:rPr>
          <w:rFonts w:asciiTheme="majorBidi" w:hAnsiTheme="majorBidi" w:cstheme="majorBidi"/>
          <w:sz w:val="28"/>
          <w:szCs w:val="28"/>
          <w:shd w:val="clear" w:color="auto" w:fill="FFFFFF"/>
        </w:rPr>
        <w:t>mtud</w:t>
      </w:r>
      <w:proofErr w:type="spellEnd"/>
      <w:r w:rsidRPr="00E212BB">
        <w:rPr>
          <w:rFonts w:asciiTheme="majorBidi" w:hAnsiTheme="majorBidi" w:cstheme="majorBidi"/>
          <w:sz w:val="28"/>
          <w:szCs w:val="28"/>
          <w:shd w:val="clear" w:color="auto" w:fill="FFFFFF"/>
        </w:rPr>
        <w:t xml:space="preserve"> scientists made </w:t>
      </w:r>
      <w:proofErr w:type="gramStart"/>
      <w:r w:rsidRPr="00E212BB">
        <w:rPr>
          <w:rFonts w:asciiTheme="majorBidi" w:hAnsiTheme="majorBidi" w:cstheme="majorBidi"/>
          <w:sz w:val="28"/>
          <w:szCs w:val="28"/>
          <w:shd w:val="clear" w:color="auto" w:fill="FFFFFF"/>
        </w:rPr>
        <w:t>a  distinction</w:t>
      </w:r>
      <w:proofErr w:type="gramEnd"/>
      <w:r w:rsidRPr="00E212BB">
        <w:rPr>
          <w:rFonts w:asciiTheme="majorBidi" w:hAnsiTheme="majorBidi" w:cstheme="majorBidi"/>
          <w:sz w:val="28"/>
          <w:szCs w:val="28"/>
          <w:shd w:val="clear" w:color="auto" w:fill="FFFFFF"/>
        </w:rPr>
        <w:t xml:space="preserve"> between facts and values. As a rational discipline, science should no</w:t>
      </w:r>
    </w:p>
    <w:p w:rsidR="006310DE" w:rsidRPr="00E212BB" w:rsidRDefault="006310DE" w:rsidP="006707A3">
      <w:pPr>
        <w:shd w:val="clear" w:color="auto" w:fill="FFFFFF"/>
        <w:spacing w:after="0" w:line="240" w:lineRule="auto"/>
        <w:rPr>
          <w:rFonts w:asciiTheme="majorBidi" w:eastAsia="Times New Roman" w:hAnsiTheme="majorBidi" w:cstheme="majorBidi"/>
          <w:sz w:val="28"/>
          <w:szCs w:val="28"/>
        </w:rPr>
      </w:pPr>
    </w:p>
    <w:p w:rsidR="00E212BB" w:rsidRPr="00E212BB" w:rsidRDefault="00E212BB" w:rsidP="00E212BB">
      <w:pPr>
        <w:pStyle w:val="NormalWeb"/>
        <w:shd w:val="clear" w:color="auto" w:fill="FFFFFF"/>
        <w:spacing w:before="120" w:beforeAutospacing="0" w:after="240" w:afterAutospacing="0"/>
        <w:rPr>
          <w:rFonts w:asciiTheme="majorBidi" w:hAnsiTheme="majorBidi" w:cstheme="majorBidi"/>
          <w:sz w:val="28"/>
          <w:szCs w:val="28"/>
        </w:rPr>
      </w:pPr>
      <w:r w:rsidRPr="00E212BB">
        <w:rPr>
          <w:rFonts w:asciiTheme="majorBidi" w:hAnsiTheme="majorBidi" w:cstheme="majorBidi"/>
          <w:b/>
          <w:bCs/>
          <w:sz w:val="28"/>
          <w:szCs w:val="28"/>
          <w:highlight w:val="yellow"/>
        </w:rPr>
        <w:t>Islamic ethics</w:t>
      </w:r>
      <w:r w:rsidRPr="00E212BB">
        <w:rPr>
          <w:rFonts w:asciiTheme="majorBidi" w:hAnsiTheme="majorBidi" w:cstheme="majorBidi"/>
          <w:sz w:val="28"/>
          <w:szCs w:val="28"/>
        </w:rPr>
        <w:t> (</w:t>
      </w:r>
      <w:hyperlink r:id="rId5" w:tooltip="Arabic language" w:history="1">
        <w:r w:rsidRPr="00E212BB">
          <w:rPr>
            <w:rStyle w:val="Hyperlink"/>
            <w:rFonts w:asciiTheme="majorBidi" w:hAnsiTheme="majorBidi" w:cstheme="majorBidi"/>
            <w:color w:val="auto"/>
            <w:sz w:val="28"/>
            <w:szCs w:val="28"/>
            <w:u w:val="none"/>
          </w:rPr>
          <w:t>Arabic</w:t>
        </w:r>
      </w:hyperlink>
      <w:r w:rsidRPr="00E212BB">
        <w:rPr>
          <w:rFonts w:asciiTheme="majorBidi" w:hAnsiTheme="majorBidi" w:cstheme="majorBidi"/>
          <w:sz w:val="28"/>
          <w:szCs w:val="28"/>
        </w:rPr>
        <w:t>: </w:t>
      </w:r>
      <w:r w:rsidRPr="00E212BB">
        <w:rPr>
          <w:rFonts w:asciiTheme="majorBidi" w:hAnsiTheme="majorBidi" w:cstheme="majorBidi"/>
          <w:sz w:val="28"/>
          <w:szCs w:val="28"/>
          <w:rtl/>
          <w:lang w:bidi="ar"/>
        </w:rPr>
        <w:t>أخلاق إسلامية</w:t>
      </w:r>
      <w:r w:rsidRPr="00E212BB">
        <w:rPr>
          <w:rFonts w:asciiTheme="majorBidi" w:hAnsiTheme="majorBidi" w:cstheme="majorBidi"/>
          <w:sz w:val="28"/>
          <w:szCs w:val="28"/>
        </w:rPr>
        <w:t>) is the "philosophical reflection upon moral conduct" with a view to defining "good character" and attaining the "pleasure of God</w:t>
      </w:r>
      <w:proofErr w:type="gramStart"/>
      <w:r w:rsidRPr="00E212BB">
        <w:rPr>
          <w:rFonts w:asciiTheme="majorBidi" w:hAnsiTheme="majorBidi" w:cstheme="majorBidi"/>
          <w:sz w:val="28"/>
          <w:szCs w:val="28"/>
        </w:rPr>
        <w:t>" .</w:t>
      </w:r>
      <w:proofErr w:type="gramEnd"/>
      <w:r w:rsidRPr="00E212BB">
        <w:rPr>
          <w:rFonts w:asciiTheme="majorBidi" w:hAnsiTheme="majorBidi" w:cstheme="majorBidi"/>
          <w:sz w:val="28"/>
          <w:szCs w:val="28"/>
        </w:rPr>
        <w:t xml:space="preserve"> It is distinguished from "</w:t>
      </w:r>
      <w:hyperlink r:id="rId6" w:tooltip="Islamic morality" w:history="1">
        <w:r w:rsidRPr="00E212BB">
          <w:rPr>
            <w:rStyle w:val="Hyperlink"/>
            <w:rFonts w:asciiTheme="majorBidi" w:hAnsiTheme="majorBidi" w:cstheme="majorBidi"/>
            <w:color w:val="auto"/>
            <w:sz w:val="28"/>
            <w:szCs w:val="28"/>
            <w:u w:val="none"/>
          </w:rPr>
          <w:t>Islamic morality</w:t>
        </w:r>
      </w:hyperlink>
      <w:r w:rsidRPr="00E212BB">
        <w:rPr>
          <w:rFonts w:asciiTheme="majorBidi" w:hAnsiTheme="majorBidi" w:cstheme="majorBidi"/>
          <w:sz w:val="28"/>
          <w:szCs w:val="28"/>
        </w:rPr>
        <w:t>", which pertains to "specific norms or codes of behavior".</w:t>
      </w:r>
    </w:p>
    <w:p w:rsidR="00E212BB" w:rsidRDefault="00E212BB" w:rsidP="001D5294">
      <w:pPr>
        <w:pStyle w:val="NormalWeb"/>
        <w:shd w:val="clear" w:color="auto" w:fill="FFFFFF"/>
        <w:spacing w:before="120" w:beforeAutospacing="0" w:after="240" w:afterAutospacing="0"/>
        <w:rPr>
          <w:rFonts w:asciiTheme="majorBidi" w:hAnsiTheme="majorBidi" w:cstheme="majorBidi"/>
          <w:sz w:val="28"/>
          <w:szCs w:val="28"/>
        </w:rPr>
      </w:pPr>
      <w:r w:rsidRPr="00E212BB">
        <w:rPr>
          <w:rFonts w:asciiTheme="majorBidi" w:hAnsiTheme="majorBidi" w:cstheme="majorBidi"/>
          <w:sz w:val="28"/>
          <w:szCs w:val="28"/>
        </w:rPr>
        <w:t>It took shape as a field of study or an "Islamic science" (</w:t>
      </w:r>
      <w:proofErr w:type="spellStart"/>
      <w:r w:rsidRPr="00E212BB">
        <w:rPr>
          <w:rFonts w:asciiTheme="majorBidi" w:hAnsiTheme="majorBidi" w:cstheme="majorBidi"/>
          <w:i/>
          <w:iCs/>
          <w:sz w:val="28"/>
          <w:szCs w:val="28"/>
        </w:rPr>
        <w:t>ʿIlm</w:t>
      </w:r>
      <w:proofErr w:type="spellEnd"/>
      <w:r w:rsidRPr="00E212BB">
        <w:rPr>
          <w:rFonts w:asciiTheme="majorBidi" w:hAnsiTheme="majorBidi" w:cstheme="majorBidi"/>
          <w:i/>
          <w:iCs/>
          <w:sz w:val="28"/>
          <w:szCs w:val="28"/>
        </w:rPr>
        <w:t xml:space="preserve"> al-</w:t>
      </w:r>
      <w:proofErr w:type="spellStart"/>
      <w:r w:rsidRPr="00E212BB">
        <w:rPr>
          <w:rFonts w:asciiTheme="majorBidi" w:hAnsiTheme="majorBidi" w:cstheme="majorBidi"/>
          <w:i/>
          <w:iCs/>
          <w:sz w:val="28"/>
          <w:szCs w:val="28"/>
        </w:rPr>
        <w:t>Akhlaq</w:t>
      </w:r>
      <w:proofErr w:type="spellEnd"/>
      <w:r w:rsidRPr="00E212BB">
        <w:rPr>
          <w:rFonts w:asciiTheme="majorBidi" w:hAnsiTheme="majorBidi" w:cstheme="majorBidi"/>
          <w:sz w:val="28"/>
          <w:szCs w:val="28"/>
        </w:rPr>
        <w:t>), gradually from the 7th century and was finally established by the 11th century.</w:t>
      </w:r>
      <w:r w:rsidR="001D5294" w:rsidRPr="00E212BB">
        <w:rPr>
          <w:rFonts w:asciiTheme="majorBidi" w:hAnsiTheme="majorBidi" w:cstheme="majorBidi"/>
          <w:sz w:val="28"/>
          <w:szCs w:val="28"/>
        </w:rPr>
        <w:t xml:space="preserve"> </w:t>
      </w:r>
      <w:r w:rsidRPr="00E212BB">
        <w:rPr>
          <w:rFonts w:asciiTheme="majorBidi" w:hAnsiTheme="majorBidi" w:cstheme="majorBidi"/>
          <w:sz w:val="28"/>
          <w:szCs w:val="28"/>
        </w:rPr>
        <w:t>Although it was considered less important than </w:t>
      </w:r>
      <w:hyperlink r:id="rId7" w:tooltip="Sharia" w:history="1">
        <w:r w:rsidRPr="00E212BB">
          <w:rPr>
            <w:rStyle w:val="Hyperlink"/>
            <w:rFonts w:asciiTheme="majorBidi" w:hAnsiTheme="majorBidi" w:cstheme="majorBidi"/>
            <w:color w:val="auto"/>
            <w:sz w:val="28"/>
            <w:szCs w:val="28"/>
            <w:u w:val="none"/>
          </w:rPr>
          <w:t>sharia</w:t>
        </w:r>
      </w:hyperlink>
      <w:r w:rsidRPr="00E212BB">
        <w:rPr>
          <w:rFonts w:asciiTheme="majorBidi" w:hAnsiTheme="majorBidi" w:cstheme="majorBidi"/>
          <w:sz w:val="28"/>
          <w:szCs w:val="28"/>
        </w:rPr>
        <w:t> and </w:t>
      </w:r>
      <w:proofErr w:type="spellStart"/>
      <w:r w:rsidR="001B739E">
        <w:fldChar w:fldCharType="begin"/>
      </w:r>
      <w:r w:rsidR="001B739E">
        <w:instrText xml:space="preserve"> HYPERLINK "https://en.wikipedia.org/wiki/Fiqh" \o "Fiqh" </w:instrText>
      </w:r>
      <w:r w:rsidR="001B739E">
        <w:fldChar w:fldCharType="separate"/>
      </w:r>
      <w:r w:rsidRPr="00E212BB">
        <w:rPr>
          <w:rStyle w:val="Hyperlink"/>
          <w:rFonts w:asciiTheme="majorBidi" w:hAnsiTheme="majorBidi" w:cstheme="majorBidi"/>
          <w:i/>
          <w:iCs/>
          <w:color w:val="auto"/>
          <w:sz w:val="28"/>
          <w:szCs w:val="28"/>
          <w:u w:val="none"/>
        </w:rPr>
        <w:t>fiqh</w:t>
      </w:r>
      <w:proofErr w:type="spellEnd"/>
      <w:r w:rsidR="001B739E">
        <w:rPr>
          <w:rStyle w:val="Hyperlink"/>
          <w:rFonts w:asciiTheme="majorBidi" w:hAnsiTheme="majorBidi" w:cstheme="majorBidi"/>
          <w:i/>
          <w:iCs/>
          <w:color w:val="auto"/>
          <w:sz w:val="28"/>
          <w:szCs w:val="28"/>
          <w:u w:val="none"/>
        </w:rPr>
        <w:fldChar w:fldCharType="end"/>
      </w:r>
      <w:r w:rsidRPr="00E212BB">
        <w:rPr>
          <w:rFonts w:asciiTheme="majorBidi" w:hAnsiTheme="majorBidi" w:cstheme="majorBidi"/>
          <w:sz w:val="28"/>
          <w:szCs w:val="28"/>
        </w:rPr>
        <w:t> "in the eyes of the </w:t>
      </w:r>
      <w:proofErr w:type="spellStart"/>
      <w:r w:rsidR="001B739E">
        <w:fldChar w:fldCharType="begin"/>
      </w:r>
      <w:r w:rsidR="001B739E">
        <w:instrText xml:space="preserve"> HYPERLINK "https://en.wikipedia.org/wiki/Ulama" \o "Ulama" </w:instrText>
      </w:r>
      <w:r w:rsidR="001B739E">
        <w:fldChar w:fldCharType="separate"/>
      </w:r>
      <w:r w:rsidRPr="00E212BB">
        <w:rPr>
          <w:rStyle w:val="Hyperlink"/>
          <w:rFonts w:asciiTheme="majorBidi" w:hAnsiTheme="majorBidi" w:cstheme="majorBidi"/>
          <w:color w:val="auto"/>
          <w:sz w:val="28"/>
          <w:szCs w:val="28"/>
          <w:u w:val="none"/>
        </w:rPr>
        <w:t>ulama</w:t>
      </w:r>
      <w:proofErr w:type="spellEnd"/>
      <w:r w:rsidR="001B739E">
        <w:rPr>
          <w:rStyle w:val="Hyperlink"/>
          <w:rFonts w:asciiTheme="majorBidi" w:hAnsiTheme="majorBidi" w:cstheme="majorBidi"/>
          <w:color w:val="auto"/>
          <w:sz w:val="28"/>
          <w:szCs w:val="28"/>
          <w:u w:val="none"/>
        </w:rPr>
        <w:fldChar w:fldCharType="end"/>
      </w:r>
      <w:r w:rsidRPr="00E212BB">
        <w:rPr>
          <w:rFonts w:asciiTheme="majorBidi" w:hAnsiTheme="majorBidi" w:cstheme="majorBidi"/>
          <w:sz w:val="28"/>
          <w:szCs w:val="28"/>
        </w:rPr>
        <w:t>" (Islamic scholars) "moral philosophy" was an important subject for Muslim intellectuals. Many scholars consider it shaped as a successful amalgamation of the </w:t>
      </w:r>
      <w:hyperlink r:id="rId8" w:tooltip="Qur'an" w:history="1">
        <w:r w:rsidRPr="00E212BB">
          <w:rPr>
            <w:rStyle w:val="Hyperlink"/>
            <w:rFonts w:asciiTheme="majorBidi" w:hAnsiTheme="majorBidi" w:cstheme="majorBidi"/>
            <w:color w:val="auto"/>
            <w:sz w:val="28"/>
            <w:szCs w:val="28"/>
            <w:u w:val="none"/>
          </w:rPr>
          <w:t>Qur'anic</w:t>
        </w:r>
      </w:hyperlink>
      <w:r w:rsidRPr="00E212BB">
        <w:rPr>
          <w:rFonts w:asciiTheme="majorBidi" w:hAnsiTheme="majorBidi" w:cstheme="majorBidi"/>
          <w:sz w:val="28"/>
          <w:szCs w:val="28"/>
        </w:rPr>
        <w:t> teachings, the teachings of </w:t>
      </w:r>
      <w:hyperlink r:id="rId9" w:tooltip="Muhammad" w:history="1">
        <w:r w:rsidRPr="00E212BB">
          <w:rPr>
            <w:rStyle w:val="Hyperlink"/>
            <w:rFonts w:asciiTheme="majorBidi" w:hAnsiTheme="majorBidi" w:cstheme="majorBidi"/>
            <w:color w:val="auto"/>
            <w:sz w:val="28"/>
            <w:szCs w:val="28"/>
            <w:u w:val="none"/>
          </w:rPr>
          <w:t>Muhammad</w:t>
        </w:r>
      </w:hyperlink>
      <w:r w:rsidRPr="00E212BB">
        <w:rPr>
          <w:rFonts w:asciiTheme="majorBidi" w:hAnsiTheme="majorBidi" w:cstheme="majorBidi"/>
          <w:sz w:val="28"/>
          <w:szCs w:val="28"/>
        </w:rPr>
        <w:t>, the precedents of </w:t>
      </w:r>
      <w:hyperlink r:id="rId10" w:tooltip="Ulema" w:history="1">
        <w:r w:rsidRPr="00E212BB">
          <w:rPr>
            <w:rStyle w:val="Hyperlink"/>
            <w:rFonts w:asciiTheme="majorBidi" w:hAnsiTheme="majorBidi" w:cstheme="majorBidi"/>
            <w:color w:val="auto"/>
            <w:sz w:val="28"/>
            <w:szCs w:val="28"/>
            <w:u w:val="none"/>
          </w:rPr>
          <w:t>Islamic jurists</w:t>
        </w:r>
      </w:hyperlink>
      <w:r w:rsidRPr="00E212BB">
        <w:rPr>
          <w:rFonts w:asciiTheme="majorBidi" w:hAnsiTheme="majorBidi" w:cstheme="majorBidi"/>
          <w:sz w:val="28"/>
          <w:szCs w:val="28"/>
        </w:rPr>
        <w:t> (see </w:t>
      </w:r>
      <w:hyperlink r:id="rId11" w:tooltip="Sharia" w:history="1">
        <w:r w:rsidRPr="00E212BB">
          <w:rPr>
            <w:rStyle w:val="Hyperlink"/>
            <w:rFonts w:asciiTheme="majorBidi" w:hAnsiTheme="majorBidi" w:cstheme="majorBidi"/>
            <w:color w:val="auto"/>
            <w:sz w:val="28"/>
            <w:szCs w:val="28"/>
            <w:u w:val="none"/>
          </w:rPr>
          <w:t>Sharia</w:t>
        </w:r>
      </w:hyperlink>
      <w:r w:rsidRPr="00E212BB">
        <w:rPr>
          <w:rFonts w:asciiTheme="majorBidi" w:hAnsiTheme="majorBidi" w:cstheme="majorBidi"/>
          <w:sz w:val="28"/>
          <w:szCs w:val="28"/>
        </w:rPr>
        <w:t> and </w:t>
      </w:r>
      <w:proofErr w:type="spellStart"/>
      <w:r w:rsidR="001B739E">
        <w:fldChar w:fldCharType="begin"/>
      </w:r>
      <w:r w:rsidR="001B739E">
        <w:instrText xml:space="preserve"> HYPERLINK "https://en.wikipedia.org/wiki/Fiqh" \o "Fiqh" </w:instrText>
      </w:r>
      <w:r w:rsidR="001B739E">
        <w:fldChar w:fldCharType="separate"/>
      </w:r>
      <w:r w:rsidRPr="00E212BB">
        <w:rPr>
          <w:rStyle w:val="Hyperlink"/>
          <w:rFonts w:asciiTheme="majorBidi" w:hAnsiTheme="majorBidi" w:cstheme="majorBidi"/>
          <w:color w:val="auto"/>
          <w:sz w:val="28"/>
          <w:szCs w:val="28"/>
          <w:u w:val="none"/>
        </w:rPr>
        <w:t>Fiqh</w:t>
      </w:r>
      <w:proofErr w:type="spellEnd"/>
      <w:r w:rsidR="001B739E">
        <w:rPr>
          <w:rStyle w:val="Hyperlink"/>
          <w:rFonts w:asciiTheme="majorBidi" w:hAnsiTheme="majorBidi" w:cstheme="majorBidi"/>
          <w:color w:val="auto"/>
          <w:sz w:val="28"/>
          <w:szCs w:val="28"/>
          <w:u w:val="none"/>
        </w:rPr>
        <w:fldChar w:fldCharType="end"/>
      </w:r>
      <w:r w:rsidRPr="00E212BB">
        <w:rPr>
          <w:rFonts w:asciiTheme="majorBidi" w:hAnsiTheme="majorBidi" w:cstheme="majorBidi"/>
          <w:sz w:val="28"/>
          <w:szCs w:val="28"/>
        </w:rPr>
        <w:t>), the </w:t>
      </w:r>
      <w:hyperlink r:id="rId12" w:tooltip="Jahiliyyah" w:history="1">
        <w:r w:rsidRPr="00E212BB">
          <w:rPr>
            <w:rStyle w:val="Hyperlink"/>
            <w:rFonts w:asciiTheme="majorBidi" w:hAnsiTheme="majorBidi" w:cstheme="majorBidi"/>
            <w:color w:val="auto"/>
            <w:sz w:val="28"/>
            <w:szCs w:val="28"/>
            <w:u w:val="none"/>
          </w:rPr>
          <w:t>pre-Islamic</w:t>
        </w:r>
      </w:hyperlink>
      <w:r w:rsidRPr="00E212BB">
        <w:rPr>
          <w:rFonts w:asciiTheme="majorBidi" w:hAnsiTheme="majorBidi" w:cstheme="majorBidi"/>
          <w:sz w:val="28"/>
          <w:szCs w:val="28"/>
        </w:rPr>
        <w:t> </w:t>
      </w:r>
      <w:hyperlink r:id="rId13" w:tooltip="Arab" w:history="1">
        <w:r w:rsidRPr="00E212BB">
          <w:rPr>
            <w:rStyle w:val="Hyperlink"/>
            <w:rFonts w:asciiTheme="majorBidi" w:hAnsiTheme="majorBidi" w:cstheme="majorBidi"/>
            <w:color w:val="auto"/>
            <w:sz w:val="28"/>
            <w:szCs w:val="28"/>
            <w:u w:val="none"/>
          </w:rPr>
          <w:t>Arabian</w:t>
        </w:r>
      </w:hyperlink>
      <w:r w:rsidRPr="00E212BB">
        <w:rPr>
          <w:rFonts w:asciiTheme="majorBidi" w:hAnsiTheme="majorBidi" w:cstheme="majorBidi"/>
          <w:sz w:val="28"/>
          <w:szCs w:val="28"/>
        </w:rPr>
        <w:t> tradition, and non-Arabic elements (including </w:t>
      </w:r>
      <w:hyperlink r:id="rId14" w:tooltip="Persia" w:history="1">
        <w:r w:rsidRPr="00E212BB">
          <w:rPr>
            <w:rStyle w:val="Hyperlink"/>
            <w:rFonts w:asciiTheme="majorBidi" w:hAnsiTheme="majorBidi" w:cstheme="majorBidi"/>
            <w:color w:val="auto"/>
            <w:sz w:val="28"/>
            <w:szCs w:val="28"/>
            <w:u w:val="none"/>
          </w:rPr>
          <w:t>Persian</w:t>
        </w:r>
      </w:hyperlink>
      <w:r w:rsidRPr="00E212BB">
        <w:rPr>
          <w:rFonts w:asciiTheme="majorBidi" w:hAnsiTheme="majorBidi" w:cstheme="majorBidi"/>
          <w:sz w:val="28"/>
          <w:szCs w:val="28"/>
        </w:rPr>
        <w:t> and </w:t>
      </w:r>
      <w:hyperlink r:id="rId15" w:tooltip="Ancient Greece" w:history="1">
        <w:r w:rsidRPr="00E212BB">
          <w:rPr>
            <w:rStyle w:val="Hyperlink"/>
            <w:rFonts w:asciiTheme="majorBidi" w:hAnsiTheme="majorBidi" w:cstheme="majorBidi"/>
            <w:color w:val="auto"/>
            <w:sz w:val="28"/>
            <w:szCs w:val="28"/>
            <w:u w:val="none"/>
          </w:rPr>
          <w:t>Greek</w:t>
        </w:r>
      </w:hyperlink>
      <w:r w:rsidRPr="00E212BB">
        <w:rPr>
          <w:rFonts w:asciiTheme="majorBidi" w:hAnsiTheme="majorBidi" w:cstheme="majorBidi"/>
          <w:sz w:val="28"/>
          <w:szCs w:val="28"/>
        </w:rPr>
        <w:t> ideas) embedded in or integrated with a generally </w:t>
      </w:r>
      <w:hyperlink r:id="rId16" w:tooltip="Islam" w:history="1">
        <w:r w:rsidRPr="00E212BB">
          <w:rPr>
            <w:rStyle w:val="Hyperlink"/>
            <w:rFonts w:asciiTheme="majorBidi" w:hAnsiTheme="majorBidi" w:cstheme="majorBidi"/>
            <w:color w:val="auto"/>
            <w:sz w:val="28"/>
            <w:szCs w:val="28"/>
            <w:u w:val="none"/>
          </w:rPr>
          <w:t>Islamic</w:t>
        </w:r>
      </w:hyperlink>
      <w:r w:rsidRPr="00E212BB">
        <w:rPr>
          <w:rFonts w:asciiTheme="majorBidi" w:hAnsiTheme="majorBidi" w:cstheme="majorBidi"/>
          <w:sz w:val="28"/>
          <w:szCs w:val="28"/>
        </w:rPr>
        <w:t> structure. Although Muhammad's preaching produced a "radical change in </w:t>
      </w:r>
      <w:hyperlink r:id="rId17" w:tooltip="Moral value" w:history="1">
        <w:r w:rsidRPr="00E212BB">
          <w:rPr>
            <w:rStyle w:val="Hyperlink"/>
            <w:rFonts w:asciiTheme="majorBidi" w:hAnsiTheme="majorBidi" w:cstheme="majorBidi"/>
            <w:color w:val="auto"/>
            <w:sz w:val="28"/>
            <w:szCs w:val="28"/>
            <w:u w:val="none"/>
          </w:rPr>
          <w:t>moral values</w:t>
        </w:r>
      </w:hyperlink>
      <w:r w:rsidRPr="00E212BB">
        <w:rPr>
          <w:rFonts w:asciiTheme="majorBidi" w:hAnsiTheme="majorBidi" w:cstheme="majorBidi"/>
          <w:sz w:val="28"/>
          <w:szCs w:val="28"/>
        </w:rPr>
        <w:t xml:space="preserve"> based on the sanctions of the new religion ... and fear of God and of the Last Judgment"; the </w:t>
      </w:r>
      <w:r w:rsidRPr="00EF183F">
        <w:rPr>
          <w:rFonts w:asciiTheme="majorBidi" w:hAnsiTheme="majorBidi" w:cstheme="majorBidi"/>
          <w:sz w:val="28"/>
          <w:szCs w:val="28"/>
          <w:u w:val="single"/>
        </w:rPr>
        <w:t>tribal</w:t>
      </w:r>
      <w:r w:rsidRPr="00E212BB">
        <w:rPr>
          <w:rFonts w:asciiTheme="majorBidi" w:hAnsiTheme="majorBidi" w:cstheme="majorBidi"/>
          <w:sz w:val="28"/>
          <w:szCs w:val="28"/>
        </w:rPr>
        <w:t xml:space="preserve"> practice of Arabs did not completely die out. Later </w:t>
      </w:r>
      <w:hyperlink r:id="rId18" w:tooltip="Muslim scholars" w:history="1">
        <w:r w:rsidRPr="00E212BB">
          <w:rPr>
            <w:rStyle w:val="Hyperlink"/>
            <w:rFonts w:asciiTheme="majorBidi" w:hAnsiTheme="majorBidi" w:cstheme="majorBidi"/>
            <w:color w:val="auto"/>
            <w:sz w:val="28"/>
            <w:szCs w:val="28"/>
            <w:u w:val="none"/>
          </w:rPr>
          <w:t>Muslim scholars</w:t>
        </w:r>
      </w:hyperlink>
      <w:r w:rsidRPr="00E212BB">
        <w:rPr>
          <w:rFonts w:asciiTheme="majorBidi" w:hAnsiTheme="majorBidi" w:cstheme="majorBidi"/>
          <w:sz w:val="28"/>
          <w:szCs w:val="28"/>
        </w:rPr>
        <w:t> expanded the religious ethic of the Qur'an and </w:t>
      </w:r>
      <w:hyperlink r:id="rId19" w:tooltip="Hadith" w:history="1">
        <w:r w:rsidRPr="00E212BB">
          <w:rPr>
            <w:rStyle w:val="Hyperlink"/>
            <w:rFonts w:asciiTheme="majorBidi" w:hAnsiTheme="majorBidi" w:cstheme="majorBidi"/>
            <w:color w:val="auto"/>
            <w:sz w:val="28"/>
            <w:szCs w:val="28"/>
            <w:u w:val="none"/>
          </w:rPr>
          <w:t>Hadith</w:t>
        </w:r>
      </w:hyperlink>
      <w:r w:rsidRPr="00E212BB">
        <w:rPr>
          <w:rFonts w:asciiTheme="majorBidi" w:hAnsiTheme="majorBidi" w:cstheme="majorBidi"/>
          <w:sz w:val="28"/>
          <w:szCs w:val="28"/>
        </w:rPr>
        <w:t> in immense detail.</w:t>
      </w:r>
    </w:p>
    <w:p w:rsidR="001D5294" w:rsidRDefault="001D5294" w:rsidP="001D5294">
      <w:pPr>
        <w:pStyle w:val="NormalWeb"/>
        <w:shd w:val="clear" w:color="auto" w:fill="FFFFFF"/>
        <w:spacing w:before="120" w:beforeAutospacing="0" w:after="240" w:afterAutospacing="0"/>
        <w:rPr>
          <w:rFonts w:asciiTheme="majorBidi" w:hAnsiTheme="majorBidi" w:cstheme="majorBidi"/>
          <w:sz w:val="28"/>
          <w:szCs w:val="28"/>
          <w:shd w:val="clear" w:color="auto" w:fill="FFFFFF"/>
        </w:rPr>
      </w:pPr>
      <w:r w:rsidRPr="001D5294">
        <w:rPr>
          <w:rFonts w:asciiTheme="majorBidi" w:hAnsiTheme="majorBidi" w:cstheme="majorBidi"/>
          <w:sz w:val="28"/>
          <w:szCs w:val="28"/>
          <w:shd w:val="clear" w:color="auto" w:fill="FFFFFF"/>
        </w:rPr>
        <w:lastRenderedPageBreak/>
        <w:t>A number of related terms refer to the right way to behave in Islam: </w:t>
      </w:r>
      <w:proofErr w:type="spellStart"/>
      <w:r w:rsidRPr="001D5294">
        <w:rPr>
          <w:rFonts w:asciiTheme="majorBidi" w:hAnsiTheme="majorBidi" w:cstheme="majorBidi"/>
          <w:b/>
          <w:bCs/>
          <w:sz w:val="28"/>
          <w:szCs w:val="28"/>
          <w:shd w:val="clear" w:color="auto" w:fill="FFFFFF"/>
        </w:rPr>
        <w:t>Akhlaq</w:t>
      </w:r>
      <w:proofErr w:type="spellEnd"/>
      <w:r w:rsidRPr="001D5294">
        <w:rPr>
          <w:rFonts w:asciiTheme="majorBidi" w:hAnsiTheme="majorBidi" w:cstheme="majorBidi"/>
          <w:b/>
          <w:bCs/>
          <w:sz w:val="28"/>
          <w:szCs w:val="28"/>
          <w:shd w:val="clear" w:color="auto" w:fill="FFFFFF"/>
        </w:rPr>
        <w:t>, </w:t>
      </w:r>
      <w:proofErr w:type="spellStart"/>
      <w:r w:rsidR="001B739E">
        <w:fldChar w:fldCharType="begin"/>
      </w:r>
      <w:r w:rsidR="001B739E">
        <w:instrText xml:space="preserve"> HYPERLINK "https://en.wikipedia.org/wiki/Adab_(Islam)" \o "Adab (Islam)" </w:instrText>
      </w:r>
      <w:r w:rsidR="001B739E">
        <w:fldChar w:fldCharType="separate"/>
      </w:r>
      <w:r w:rsidRPr="001D5294">
        <w:rPr>
          <w:rStyle w:val="Hyperlink"/>
          <w:rFonts w:asciiTheme="majorBidi" w:hAnsiTheme="majorBidi" w:cstheme="majorBidi"/>
          <w:b/>
          <w:bCs/>
          <w:color w:val="auto"/>
          <w:sz w:val="28"/>
          <w:szCs w:val="28"/>
          <w:shd w:val="clear" w:color="auto" w:fill="FFFFFF"/>
        </w:rPr>
        <w:t>Adab</w:t>
      </w:r>
      <w:proofErr w:type="spellEnd"/>
      <w:r w:rsidR="001B739E">
        <w:rPr>
          <w:rStyle w:val="Hyperlink"/>
          <w:rFonts w:asciiTheme="majorBidi" w:hAnsiTheme="majorBidi" w:cstheme="majorBidi"/>
          <w:b/>
          <w:bCs/>
          <w:color w:val="auto"/>
          <w:sz w:val="28"/>
          <w:szCs w:val="28"/>
          <w:shd w:val="clear" w:color="auto" w:fill="FFFFFF"/>
        </w:rPr>
        <w:fldChar w:fldCharType="end"/>
      </w:r>
      <w:r w:rsidRPr="001D5294">
        <w:rPr>
          <w:rFonts w:asciiTheme="majorBidi" w:hAnsiTheme="majorBidi" w:cstheme="majorBidi"/>
          <w:b/>
          <w:bCs/>
          <w:sz w:val="28"/>
          <w:szCs w:val="28"/>
          <w:shd w:val="clear" w:color="auto" w:fill="FFFFFF"/>
        </w:rPr>
        <w:t>, </w:t>
      </w:r>
      <w:proofErr w:type="spellStart"/>
      <w:r w:rsidR="001B739E">
        <w:fldChar w:fldCharType="begin"/>
      </w:r>
      <w:r w:rsidR="001B739E">
        <w:instrText xml:space="preserve"> HYPERLINK "https://en.wikipedia.org/wiki/Ihsan" \o "Ihsan" </w:instrText>
      </w:r>
      <w:r w:rsidR="001B739E">
        <w:fldChar w:fldCharType="separate"/>
      </w:r>
      <w:proofErr w:type="gramStart"/>
      <w:r w:rsidRPr="001D5294">
        <w:rPr>
          <w:rStyle w:val="Hyperlink"/>
          <w:rFonts w:asciiTheme="majorBidi" w:hAnsiTheme="majorBidi" w:cstheme="majorBidi"/>
          <w:b/>
          <w:bCs/>
          <w:color w:val="auto"/>
          <w:sz w:val="28"/>
          <w:szCs w:val="28"/>
          <w:shd w:val="clear" w:color="auto" w:fill="FFFFFF"/>
        </w:rPr>
        <w:t>Ihsan</w:t>
      </w:r>
      <w:proofErr w:type="spellEnd"/>
      <w:proofErr w:type="gramEnd"/>
      <w:r w:rsidR="001B739E">
        <w:rPr>
          <w:rStyle w:val="Hyperlink"/>
          <w:rFonts w:asciiTheme="majorBidi" w:hAnsiTheme="majorBidi" w:cstheme="majorBidi"/>
          <w:b/>
          <w:bCs/>
          <w:color w:val="auto"/>
          <w:sz w:val="28"/>
          <w:szCs w:val="28"/>
          <w:shd w:val="clear" w:color="auto" w:fill="FFFFFF"/>
        </w:rPr>
        <w:fldChar w:fldCharType="end"/>
      </w:r>
      <w:r w:rsidRPr="001D5294">
        <w:rPr>
          <w:rFonts w:asciiTheme="majorBidi" w:hAnsiTheme="majorBidi" w:cstheme="majorBidi"/>
          <w:sz w:val="28"/>
          <w:szCs w:val="28"/>
          <w:shd w:val="clear" w:color="auto" w:fill="FFFFFF"/>
        </w:rPr>
        <w:t>.</w:t>
      </w:r>
    </w:p>
    <w:p w:rsidR="00FC2E66" w:rsidRPr="00FC2E66" w:rsidRDefault="00FC2E66" w:rsidP="00FC2E66">
      <w:pPr>
        <w:shd w:val="clear" w:color="auto" w:fill="FFFFFF"/>
        <w:spacing w:before="120" w:after="240" w:line="240" w:lineRule="auto"/>
        <w:rPr>
          <w:rFonts w:asciiTheme="majorBidi" w:eastAsia="Times New Roman" w:hAnsiTheme="majorBidi" w:cstheme="majorBidi"/>
          <w:sz w:val="28"/>
          <w:szCs w:val="28"/>
        </w:rPr>
      </w:pPr>
      <w:r w:rsidRPr="00FC2E66">
        <w:rPr>
          <w:rFonts w:asciiTheme="majorBidi" w:eastAsia="Times New Roman" w:hAnsiTheme="majorBidi" w:cstheme="majorBidi"/>
          <w:sz w:val="28"/>
          <w:szCs w:val="28"/>
        </w:rPr>
        <w:t>A description of the difference between </w:t>
      </w:r>
      <w:proofErr w:type="spellStart"/>
      <w:r w:rsidRPr="00FC2E66">
        <w:rPr>
          <w:rFonts w:asciiTheme="majorBidi" w:eastAsia="Times New Roman" w:hAnsiTheme="majorBidi" w:cstheme="majorBidi"/>
          <w:i/>
          <w:iCs/>
          <w:sz w:val="28"/>
          <w:szCs w:val="28"/>
        </w:rPr>
        <w:t>Akhlaq</w:t>
      </w:r>
      <w:proofErr w:type="spellEnd"/>
      <w:r w:rsidRPr="00FC2E66">
        <w:rPr>
          <w:rFonts w:asciiTheme="majorBidi" w:eastAsia="Times New Roman" w:hAnsiTheme="majorBidi" w:cstheme="majorBidi"/>
          <w:sz w:val="28"/>
          <w:szCs w:val="28"/>
        </w:rPr>
        <w:t> and </w:t>
      </w:r>
      <w:proofErr w:type="spellStart"/>
      <w:r w:rsidRPr="00FC2E66">
        <w:rPr>
          <w:rFonts w:asciiTheme="majorBidi" w:eastAsia="Times New Roman" w:hAnsiTheme="majorBidi" w:cstheme="majorBidi"/>
          <w:i/>
          <w:iCs/>
          <w:sz w:val="28"/>
          <w:szCs w:val="28"/>
        </w:rPr>
        <w:t>Adab</w:t>
      </w:r>
      <w:proofErr w:type="spellEnd"/>
      <w:r w:rsidRPr="00FC2E66">
        <w:rPr>
          <w:rFonts w:asciiTheme="majorBidi" w:eastAsia="Times New Roman" w:hAnsiTheme="majorBidi" w:cstheme="majorBidi"/>
          <w:sz w:val="28"/>
          <w:szCs w:val="28"/>
        </w:rPr>
        <w:t> is:</w:t>
      </w:r>
    </w:p>
    <w:p w:rsidR="00FC2E66" w:rsidRPr="00FC2E66" w:rsidRDefault="00FC2E66" w:rsidP="00FC2E66">
      <w:pPr>
        <w:numPr>
          <w:ilvl w:val="0"/>
          <w:numId w:val="1"/>
        </w:numPr>
        <w:shd w:val="clear" w:color="auto" w:fill="FFFFFF"/>
        <w:spacing w:before="100" w:beforeAutospacing="1" w:after="24" w:line="240" w:lineRule="auto"/>
        <w:ind w:left="384"/>
        <w:rPr>
          <w:rFonts w:asciiTheme="majorBidi" w:eastAsia="Times New Roman" w:hAnsiTheme="majorBidi" w:cstheme="majorBidi"/>
          <w:sz w:val="28"/>
          <w:szCs w:val="28"/>
        </w:rPr>
      </w:pPr>
      <w:proofErr w:type="spellStart"/>
      <w:r w:rsidRPr="00FC2E66">
        <w:rPr>
          <w:rFonts w:asciiTheme="majorBidi" w:eastAsia="Times New Roman" w:hAnsiTheme="majorBidi" w:cstheme="majorBidi"/>
          <w:b/>
          <w:bCs/>
          <w:sz w:val="28"/>
          <w:szCs w:val="28"/>
        </w:rPr>
        <w:t>Aklaq</w:t>
      </w:r>
      <w:proofErr w:type="spellEnd"/>
      <w:r w:rsidRPr="00FC2E66">
        <w:rPr>
          <w:rFonts w:asciiTheme="majorBidi" w:eastAsia="Times New Roman" w:hAnsiTheme="majorBidi" w:cstheme="majorBidi"/>
          <w:sz w:val="28"/>
          <w:szCs w:val="28"/>
        </w:rPr>
        <w:t xml:space="preserve"> is ethics, the 'moral philosophy'; Ethics/ morality. Islamic </w:t>
      </w:r>
      <w:proofErr w:type="spellStart"/>
      <w:r w:rsidRPr="00FC2E66">
        <w:rPr>
          <w:rFonts w:asciiTheme="majorBidi" w:eastAsia="Times New Roman" w:hAnsiTheme="majorBidi" w:cstheme="majorBidi"/>
          <w:sz w:val="28"/>
          <w:szCs w:val="28"/>
        </w:rPr>
        <w:t>behaviour</w:t>
      </w:r>
      <w:proofErr w:type="spellEnd"/>
      <w:r w:rsidRPr="00FC2E66">
        <w:rPr>
          <w:rFonts w:asciiTheme="majorBidi" w:eastAsia="Times New Roman" w:hAnsiTheme="majorBidi" w:cstheme="majorBidi"/>
          <w:sz w:val="28"/>
          <w:szCs w:val="28"/>
        </w:rPr>
        <w:t>, disposition, good conduct, nature, temper, ethics, morals or character of a person.</w:t>
      </w:r>
    </w:p>
    <w:p w:rsidR="00FC2E66" w:rsidRPr="00FC2E66" w:rsidRDefault="00FC2E66" w:rsidP="00FC2E66">
      <w:pPr>
        <w:numPr>
          <w:ilvl w:val="0"/>
          <w:numId w:val="1"/>
        </w:numPr>
        <w:shd w:val="clear" w:color="auto" w:fill="FFFFFF"/>
        <w:spacing w:before="100" w:beforeAutospacing="1" w:after="24" w:line="240" w:lineRule="auto"/>
        <w:ind w:left="384"/>
        <w:rPr>
          <w:rFonts w:asciiTheme="majorBidi" w:eastAsia="Times New Roman" w:hAnsiTheme="majorBidi" w:cstheme="majorBidi"/>
          <w:sz w:val="28"/>
          <w:szCs w:val="28"/>
        </w:rPr>
      </w:pPr>
      <w:proofErr w:type="spellStart"/>
      <w:r w:rsidRPr="00FC2E66">
        <w:rPr>
          <w:rFonts w:asciiTheme="majorBidi" w:eastAsia="Times New Roman" w:hAnsiTheme="majorBidi" w:cstheme="majorBidi"/>
          <w:b/>
          <w:bCs/>
          <w:sz w:val="28"/>
          <w:szCs w:val="28"/>
        </w:rPr>
        <w:t>Adab</w:t>
      </w:r>
      <w:proofErr w:type="spellEnd"/>
      <w:r w:rsidRPr="00FC2E66">
        <w:rPr>
          <w:rFonts w:asciiTheme="majorBidi" w:eastAsia="Times New Roman" w:hAnsiTheme="majorBidi" w:cstheme="majorBidi"/>
          <w:b/>
          <w:bCs/>
          <w:sz w:val="28"/>
          <w:szCs w:val="28"/>
        </w:rPr>
        <w:t xml:space="preserve"> </w:t>
      </w:r>
      <w:r w:rsidRPr="00FC2E66">
        <w:rPr>
          <w:rFonts w:asciiTheme="majorBidi" w:eastAsia="Times New Roman" w:hAnsiTheme="majorBidi" w:cstheme="majorBidi"/>
          <w:sz w:val="28"/>
          <w:szCs w:val="28"/>
        </w:rPr>
        <w:t xml:space="preserve">is "the actual practices of moral philosophy"; Manner, attitude, </w:t>
      </w:r>
      <w:proofErr w:type="spellStart"/>
      <w:r w:rsidRPr="00FC2E66">
        <w:rPr>
          <w:rFonts w:asciiTheme="majorBidi" w:eastAsia="Times New Roman" w:hAnsiTheme="majorBidi" w:cstheme="majorBidi"/>
          <w:sz w:val="28"/>
          <w:szCs w:val="28"/>
        </w:rPr>
        <w:t>behaviour</w:t>
      </w:r>
      <w:proofErr w:type="spellEnd"/>
      <w:r w:rsidRPr="00FC2E66">
        <w:rPr>
          <w:rFonts w:asciiTheme="majorBidi" w:eastAsia="Times New Roman" w:hAnsiTheme="majorBidi" w:cstheme="majorBidi"/>
          <w:sz w:val="28"/>
          <w:szCs w:val="28"/>
        </w:rPr>
        <w:t xml:space="preserve"> and the etiquette of putting things in their proper place</w:t>
      </w:r>
      <w:r>
        <w:rPr>
          <w:rFonts w:asciiTheme="majorBidi" w:eastAsia="Times New Roman" w:hAnsiTheme="majorBidi" w:cstheme="majorBidi"/>
          <w:sz w:val="28"/>
          <w:szCs w:val="28"/>
          <w:vertAlign w:val="superscript"/>
        </w:rPr>
        <w:t xml:space="preserve"> </w:t>
      </w:r>
      <w:r w:rsidR="00555832">
        <w:rPr>
          <w:rFonts w:asciiTheme="majorBidi" w:eastAsia="Times New Roman" w:hAnsiTheme="majorBidi" w:cstheme="majorBidi"/>
          <w:sz w:val="28"/>
          <w:szCs w:val="28"/>
          <w:vertAlign w:val="superscript"/>
        </w:rPr>
        <w:t>-</w:t>
      </w:r>
      <w:r w:rsidRPr="00FC2E66">
        <w:rPr>
          <w:rFonts w:asciiTheme="majorBidi" w:eastAsia="Times New Roman" w:hAnsiTheme="majorBidi" w:cstheme="majorBidi"/>
          <w:sz w:val="28"/>
          <w:szCs w:val="28"/>
        </w:rPr>
        <w:t xml:space="preserve">a culture of refined behavior [that] shaped the ethical outlook of urban Muslims" There were writings setting forth "the virtues for different classes and groups to honor, including the </w:t>
      </w:r>
      <w:proofErr w:type="spellStart"/>
      <w:r w:rsidRPr="00FC2E66">
        <w:rPr>
          <w:rFonts w:asciiTheme="majorBidi" w:eastAsia="Times New Roman" w:hAnsiTheme="majorBidi" w:cstheme="majorBidi"/>
          <w:sz w:val="28"/>
          <w:szCs w:val="28"/>
        </w:rPr>
        <w:t>ulama</w:t>
      </w:r>
      <w:proofErr w:type="spellEnd"/>
      <w:r w:rsidRPr="00FC2E66">
        <w:rPr>
          <w:rFonts w:asciiTheme="majorBidi" w:eastAsia="Times New Roman" w:hAnsiTheme="majorBidi" w:cstheme="majorBidi"/>
          <w:sz w:val="28"/>
          <w:szCs w:val="28"/>
        </w:rPr>
        <w:t>, rulers, bureaucrats, merchants and craftsmen"</w:t>
      </w:r>
    </w:p>
    <w:p w:rsidR="001D5294" w:rsidRPr="00997966" w:rsidRDefault="001D5294" w:rsidP="001D5294">
      <w:pPr>
        <w:pStyle w:val="NormalWeb"/>
        <w:shd w:val="clear" w:color="auto" w:fill="FFFFFF"/>
        <w:spacing w:before="120" w:beforeAutospacing="0" w:after="240" w:afterAutospacing="0"/>
        <w:rPr>
          <w:rFonts w:asciiTheme="majorBidi" w:hAnsiTheme="majorBidi" w:cstheme="majorBidi"/>
          <w:sz w:val="28"/>
          <w:szCs w:val="28"/>
        </w:rPr>
      </w:pPr>
    </w:p>
    <w:p w:rsidR="00997966" w:rsidRPr="000C23ED" w:rsidRDefault="00997966" w:rsidP="00997966">
      <w:pPr>
        <w:shd w:val="clear" w:color="auto" w:fill="FFFFFF"/>
        <w:spacing w:after="60" w:line="240" w:lineRule="auto"/>
        <w:outlineLvl w:val="2"/>
        <w:rPr>
          <w:rFonts w:asciiTheme="majorBidi" w:eastAsia="Times New Roman" w:hAnsiTheme="majorBidi" w:cstheme="majorBidi"/>
          <w:b/>
          <w:bCs/>
          <w:sz w:val="28"/>
          <w:szCs w:val="28"/>
        </w:rPr>
      </w:pPr>
      <w:r w:rsidRPr="000C23ED">
        <w:rPr>
          <w:rFonts w:asciiTheme="majorBidi" w:eastAsia="Times New Roman" w:hAnsiTheme="majorBidi" w:cstheme="majorBidi"/>
          <w:b/>
          <w:bCs/>
          <w:sz w:val="28"/>
          <w:szCs w:val="28"/>
          <w:highlight w:val="yellow"/>
        </w:rPr>
        <w:t>Other terms</w:t>
      </w:r>
    </w:p>
    <w:p w:rsidR="00997966" w:rsidRPr="00997966" w:rsidRDefault="00997966" w:rsidP="00997966">
      <w:pPr>
        <w:shd w:val="clear" w:color="auto" w:fill="FFFFFF"/>
        <w:spacing w:before="120" w:after="240" w:line="240" w:lineRule="auto"/>
        <w:rPr>
          <w:rFonts w:asciiTheme="majorBidi" w:eastAsia="Times New Roman" w:hAnsiTheme="majorBidi" w:cstheme="majorBidi"/>
          <w:color w:val="202122"/>
          <w:sz w:val="28"/>
          <w:szCs w:val="28"/>
        </w:rPr>
      </w:pPr>
      <w:r w:rsidRPr="00997966">
        <w:rPr>
          <w:rFonts w:asciiTheme="majorBidi" w:eastAsia="Times New Roman" w:hAnsiTheme="majorBidi" w:cstheme="majorBidi"/>
          <w:color w:val="202122"/>
          <w:sz w:val="28"/>
          <w:szCs w:val="28"/>
        </w:rPr>
        <w:t xml:space="preserve">Other terms found in the Quran that "denote the concept of </w:t>
      </w:r>
      <w:r w:rsidRPr="00B53200">
        <w:rPr>
          <w:rFonts w:asciiTheme="majorBidi" w:eastAsia="Times New Roman" w:hAnsiTheme="majorBidi" w:cstheme="majorBidi"/>
          <w:color w:val="202122"/>
          <w:sz w:val="28"/>
          <w:szCs w:val="28"/>
          <w:u w:val="single"/>
        </w:rPr>
        <w:t>moral</w:t>
      </w:r>
      <w:r w:rsidRPr="00997966">
        <w:rPr>
          <w:rFonts w:asciiTheme="majorBidi" w:eastAsia="Times New Roman" w:hAnsiTheme="majorBidi" w:cstheme="majorBidi"/>
          <w:color w:val="202122"/>
          <w:sz w:val="28"/>
          <w:szCs w:val="28"/>
        </w:rPr>
        <w:t xml:space="preserve"> or religious goodness" are:</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khayr</w:t>
      </w:r>
      <w:proofErr w:type="spellEnd"/>
      <w:r w:rsidRPr="00997966">
        <w:rPr>
          <w:rFonts w:asciiTheme="majorBidi" w:eastAsia="Times New Roman" w:hAnsiTheme="majorBidi" w:cstheme="majorBidi"/>
          <w:b/>
          <w:bCs/>
          <w:color w:val="202122"/>
          <w:sz w:val="28"/>
          <w:szCs w:val="28"/>
        </w:rPr>
        <w:t xml:space="preserve"> (goodness), </w:t>
      </w:r>
      <w:r w:rsidR="00B53200">
        <w:rPr>
          <w:rFonts w:asciiTheme="majorBidi" w:eastAsia="Times New Roman" w:hAnsiTheme="majorBidi" w:cstheme="majorBidi" w:hint="cs"/>
          <w:b/>
          <w:bCs/>
          <w:color w:val="202122"/>
          <w:sz w:val="28"/>
          <w:szCs w:val="28"/>
          <w:rtl/>
          <w:lang w:bidi="ar-DZ"/>
        </w:rPr>
        <w:t>الخير</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al-birr</w:t>
      </w:r>
      <w:r w:rsidRPr="00997966">
        <w:rPr>
          <w:rFonts w:asciiTheme="majorBidi" w:eastAsia="Times New Roman" w:hAnsiTheme="majorBidi" w:cstheme="majorBidi"/>
          <w:b/>
          <w:bCs/>
          <w:color w:val="202122"/>
          <w:sz w:val="28"/>
          <w:szCs w:val="28"/>
        </w:rPr>
        <w:t xml:space="preserve"> (righteousness), </w:t>
      </w:r>
      <w:r w:rsidR="00B53200">
        <w:rPr>
          <w:rFonts w:asciiTheme="majorBidi" w:eastAsia="Times New Roman" w:hAnsiTheme="majorBidi" w:cstheme="majorBidi" w:hint="cs"/>
          <w:b/>
          <w:bCs/>
          <w:color w:val="202122"/>
          <w:sz w:val="28"/>
          <w:szCs w:val="28"/>
          <w:rtl/>
        </w:rPr>
        <w:t>البر</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iqsat</w:t>
      </w:r>
      <w:proofErr w:type="spellEnd"/>
      <w:r w:rsidRPr="00997966">
        <w:rPr>
          <w:rFonts w:asciiTheme="majorBidi" w:eastAsia="Times New Roman" w:hAnsiTheme="majorBidi" w:cstheme="majorBidi"/>
          <w:b/>
          <w:bCs/>
          <w:color w:val="202122"/>
          <w:sz w:val="28"/>
          <w:szCs w:val="28"/>
        </w:rPr>
        <w:t xml:space="preserve"> (equity), </w:t>
      </w:r>
      <w:r w:rsidR="00B53200">
        <w:rPr>
          <w:rFonts w:asciiTheme="majorBidi" w:eastAsia="Times New Roman" w:hAnsiTheme="majorBidi" w:cstheme="majorBidi" w:hint="cs"/>
          <w:b/>
          <w:bCs/>
          <w:color w:val="202122"/>
          <w:sz w:val="28"/>
          <w:szCs w:val="28"/>
          <w:rtl/>
        </w:rPr>
        <w:t>الاقساط</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adl</w:t>
      </w:r>
      <w:proofErr w:type="spellEnd"/>
      <w:r w:rsidRPr="00997966">
        <w:rPr>
          <w:rFonts w:asciiTheme="majorBidi" w:eastAsia="Times New Roman" w:hAnsiTheme="majorBidi" w:cstheme="majorBidi"/>
          <w:b/>
          <w:bCs/>
          <w:color w:val="202122"/>
          <w:sz w:val="28"/>
          <w:szCs w:val="28"/>
        </w:rPr>
        <w:t xml:space="preserve"> (justice), </w:t>
      </w:r>
      <w:r w:rsidR="00B53200">
        <w:rPr>
          <w:rFonts w:asciiTheme="majorBidi" w:eastAsia="Times New Roman" w:hAnsiTheme="majorBidi" w:cstheme="majorBidi" w:hint="cs"/>
          <w:b/>
          <w:bCs/>
          <w:color w:val="202122"/>
          <w:sz w:val="28"/>
          <w:szCs w:val="28"/>
          <w:rtl/>
        </w:rPr>
        <w:t>العدل</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haqq</w:t>
      </w:r>
      <w:proofErr w:type="spellEnd"/>
      <w:r w:rsidRPr="00997966">
        <w:rPr>
          <w:rFonts w:asciiTheme="majorBidi" w:eastAsia="Times New Roman" w:hAnsiTheme="majorBidi" w:cstheme="majorBidi"/>
          <w:b/>
          <w:bCs/>
          <w:color w:val="202122"/>
          <w:sz w:val="28"/>
          <w:szCs w:val="28"/>
        </w:rPr>
        <w:t xml:space="preserve"> (truth and right), </w:t>
      </w:r>
      <w:r w:rsidR="00B53200">
        <w:rPr>
          <w:rFonts w:asciiTheme="majorBidi" w:eastAsia="Times New Roman" w:hAnsiTheme="majorBidi" w:cstheme="majorBidi" w:hint="cs"/>
          <w:b/>
          <w:bCs/>
          <w:color w:val="202122"/>
          <w:sz w:val="28"/>
          <w:szCs w:val="28"/>
          <w:rtl/>
        </w:rPr>
        <w:t>الحق</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ma’ruf</w:t>
      </w:r>
      <w:proofErr w:type="spellEnd"/>
      <w:r w:rsidRPr="00997966">
        <w:rPr>
          <w:rFonts w:asciiTheme="majorBidi" w:eastAsia="Times New Roman" w:hAnsiTheme="majorBidi" w:cstheme="majorBidi"/>
          <w:b/>
          <w:bCs/>
          <w:color w:val="202122"/>
          <w:sz w:val="28"/>
          <w:szCs w:val="28"/>
        </w:rPr>
        <w:t> (known and approved), </w:t>
      </w:r>
      <w:r w:rsidR="00B53200">
        <w:rPr>
          <w:rFonts w:asciiTheme="majorBidi" w:eastAsia="Times New Roman" w:hAnsiTheme="majorBidi" w:cstheme="majorBidi" w:hint="cs"/>
          <w:b/>
          <w:bCs/>
          <w:color w:val="202122"/>
          <w:sz w:val="28"/>
          <w:szCs w:val="28"/>
          <w:rtl/>
        </w:rPr>
        <w:t xml:space="preserve"> المعروف</w:t>
      </w:r>
      <w:r w:rsidRPr="00997966">
        <w:rPr>
          <w:rFonts w:asciiTheme="majorBidi" w:eastAsia="Times New Roman" w:hAnsiTheme="majorBidi" w:cstheme="majorBidi"/>
          <w:b/>
          <w:bCs/>
          <w:color w:val="202122"/>
          <w:sz w:val="28"/>
          <w:szCs w:val="28"/>
        </w:rPr>
        <w:t>and</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proofErr w:type="gramStart"/>
      <w:r w:rsidRPr="00997966">
        <w:rPr>
          <w:rFonts w:asciiTheme="majorBidi" w:eastAsia="Times New Roman" w:hAnsiTheme="majorBidi" w:cstheme="majorBidi"/>
          <w:b/>
          <w:bCs/>
          <w:i/>
          <w:iCs/>
          <w:color w:val="202122"/>
          <w:sz w:val="28"/>
          <w:szCs w:val="28"/>
        </w:rPr>
        <w:t>al-</w:t>
      </w:r>
      <w:proofErr w:type="spellStart"/>
      <w:r w:rsidRPr="00997966">
        <w:rPr>
          <w:rFonts w:asciiTheme="majorBidi" w:eastAsia="Times New Roman" w:hAnsiTheme="majorBidi" w:cstheme="majorBidi"/>
          <w:b/>
          <w:bCs/>
          <w:i/>
          <w:iCs/>
          <w:color w:val="202122"/>
          <w:sz w:val="28"/>
          <w:szCs w:val="28"/>
        </w:rPr>
        <w:t>taqwa</w:t>
      </w:r>
      <w:proofErr w:type="spellEnd"/>
      <w:proofErr w:type="gramEnd"/>
      <w:r w:rsidRPr="00997966">
        <w:rPr>
          <w:rFonts w:asciiTheme="majorBidi" w:eastAsia="Times New Roman" w:hAnsiTheme="majorBidi" w:cstheme="majorBidi"/>
          <w:b/>
          <w:bCs/>
          <w:color w:val="202122"/>
          <w:sz w:val="28"/>
          <w:szCs w:val="28"/>
        </w:rPr>
        <w:t xml:space="preserve"> (piety). </w:t>
      </w:r>
      <w:r w:rsidR="00B53200">
        <w:rPr>
          <w:rFonts w:asciiTheme="majorBidi" w:eastAsia="Times New Roman" w:hAnsiTheme="majorBidi" w:cstheme="majorBidi" w:hint="cs"/>
          <w:b/>
          <w:bCs/>
          <w:color w:val="202122"/>
          <w:sz w:val="28"/>
          <w:szCs w:val="28"/>
          <w:rtl/>
        </w:rPr>
        <w:t>التقوى</w:t>
      </w:r>
    </w:p>
    <w:p w:rsidR="00997966" w:rsidRPr="000C23ED" w:rsidRDefault="00997966" w:rsidP="00B53200">
      <w:pPr>
        <w:numPr>
          <w:ilvl w:val="0"/>
          <w:numId w:val="2"/>
        </w:numPr>
        <w:shd w:val="clear" w:color="auto" w:fill="FFFFFF"/>
        <w:spacing w:before="100" w:beforeAutospacing="1" w:after="24" w:line="240" w:lineRule="auto"/>
        <w:ind w:left="384"/>
        <w:rPr>
          <w:rFonts w:asciiTheme="majorBidi" w:eastAsia="Times New Roman" w:hAnsiTheme="majorBidi" w:cstheme="majorBidi"/>
          <w:color w:val="202122"/>
          <w:sz w:val="28"/>
          <w:szCs w:val="28"/>
        </w:rPr>
      </w:pPr>
      <w:r w:rsidRPr="00997966">
        <w:rPr>
          <w:rFonts w:asciiTheme="majorBidi" w:eastAsia="Times New Roman" w:hAnsiTheme="majorBidi" w:cstheme="majorBidi"/>
          <w:b/>
          <w:bCs/>
          <w:color w:val="202122"/>
          <w:sz w:val="28"/>
          <w:szCs w:val="28"/>
        </w:rPr>
        <w:t>"Pious actions" are "normally referred to" as </w:t>
      </w:r>
      <w:proofErr w:type="spellStart"/>
      <w:r w:rsidRPr="00997966">
        <w:rPr>
          <w:rFonts w:asciiTheme="majorBidi" w:eastAsia="Times New Roman" w:hAnsiTheme="majorBidi" w:cstheme="majorBidi"/>
          <w:b/>
          <w:bCs/>
          <w:i/>
          <w:iCs/>
          <w:color w:val="202122"/>
          <w:sz w:val="28"/>
          <w:szCs w:val="28"/>
        </w:rPr>
        <w:t>salihat</w:t>
      </w:r>
      <w:proofErr w:type="spellEnd"/>
      <w:r w:rsidRPr="00997966">
        <w:rPr>
          <w:rFonts w:asciiTheme="majorBidi" w:eastAsia="Times New Roman" w:hAnsiTheme="majorBidi" w:cstheme="majorBidi"/>
          <w:b/>
          <w:bCs/>
          <w:color w:val="202122"/>
          <w:sz w:val="28"/>
          <w:szCs w:val="28"/>
        </w:rPr>
        <w:t>;</w:t>
      </w:r>
      <w:r w:rsidR="00B53200">
        <w:rPr>
          <w:rFonts w:asciiTheme="majorBidi" w:eastAsia="Times New Roman" w:hAnsiTheme="majorBidi" w:cstheme="majorBidi" w:hint="cs"/>
          <w:b/>
          <w:bCs/>
          <w:color w:val="202122"/>
          <w:sz w:val="28"/>
          <w:szCs w:val="28"/>
          <w:rtl/>
        </w:rPr>
        <w:t>الصالحات</w:t>
      </w:r>
      <w:r w:rsidRPr="00997966">
        <w:rPr>
          <w:rFonts w:asciiTheme="majorBidi" w:eastAsia="Times New Roman" w:hAnsiTheme="majorBidi" w:cstheme="majorBidi"/>
          <w:b/>
          <w:bCs/>
          <w:color w:val="202122"/>
          <w:sz w:val="28"/>
          <w:szCs w:val="28"/>
        </w:rPr>
        <w:t xml:space="preserve"> "impious or sinful actions" as </w:t>
      </w:r>
      <w:proofErr w:type="spellStart"/>
      <w:r w:rsidRPr="00997966">
        <w:rPr>
          <w:rFonts w:asciiTheme="majorBidi" w:eastAsia="Times New Roman" w:hAnsiTheme="majorBidi" w:cstheme="majorBidi"/>
          <w:b/>
          <w:bCs/>
          <w:i/>
          <w:iCs/>
          <w:color w:val="202122"/>
          <w:sz w:val="28"/>
          <w:szCs w:val="28"/>
        </w:rPr>
        <w:t>sayyi’at</w:t>
      </w:r>
      <w:proofErr w:type="spellEnd"/>
      <w:r w:rsidRPr="00997966">
        <w:rPr>
          <w:rFonts w:asciiTheme="majorBidi" w:eastAsia="Times New Roman" w:hAnsiTheme="majorBidi" w:cstheme="majorBidi"/>
          <w:color w:val="202122"/>
          <w:sz w:val="28"/>
          <w:szCs w:val="28"/>
        </w:rPr>
        <w:t>.</w:t>
      </w:r>
      <w:r w:rsidR="00B53200" w:rsidRPr="00B53200">
        <w:rPr>
          <w:rFonts w:asciiTheme="majorBidi" w:hAnsiTheme="majorBidi" w:cstheme="majorBidi"/>
          <w:b/>
          <w:bCs/>
          <w:sz w:val="28"/>
          <w:szCs w:val="28"/>
          <w:rtl/>
        </w:rPr>
        <w:t>السيئات</w:t>
      </w:r>
      <w:r w:rsidR="00B53200" w:rsidRPr="000C23ED">
        <w:rPr>
          <w:rFonts w:asciiTheme="majorBidi" w:eastAsia="Times New Roman" w:hAnsiTheme="majorBidi" w:cstheme="majorBidi"/>
          <w:color w:val="202122"/>
          <w:sz w:val="28"/>
          <w:szCs w:val="28"/>
        </w:rPr>
        <w:t xml:space="preserve"> </w:t>
      </w:r>
    </w:p>
    <w:p w:rsidR="000C23ED" w:rsidRPr="00997966" w:rsidRDefault="000C23ED" w:rsidP="000C23ED">
      <w:pPr>
        <w:shd w:val="clear" w:color="auto" w:fill="FFFFFF"/>
        <w:spacing w:before="100" w:beforeAutospacing="1" w:after="24" w:line="240" w:lineRule="auto"/>
        <w:ind w:left="384"/>
        <w:rPr>
          <w:rFonts w:asciiTheme="majorBidi" w:eastAsia="Times New Roman" w:hAnsiTheme="majorBidi" w:cstheme="majorBidi"/>
          <w:color w:val="202122"/>
          <w:sz w:val="28"/>
          <w:szCs w:val="28"/>
        </w:rPr>
      </w:pPr>
    </w:p>
    <w:p w:rsidR="00997966" w:rsidRDefault="000C23ED" w:rsidP="001D5294">
      <w:pPr>
        <w:pStyle w:val="NormalWeb"/>
        <w:shd w:val="clear" w:color="auto" w:fill="FFFFFF"/>
        <w:spacing w:before="120" w:beforeAutospacing="0" w:after="240" w:afterAutospacing="0"/>
        <w:rPr>
          <w:rFonts w:ascii="Arial" w:hAnsi="Arial" w:cs="Arial"/>
          <w:b/>
          <w:bCs/>
          <w:color w:val="101418"/>
          <w:sz w:val="29"/>
          <w:szCs w:val="29"/>
          <w:shd w:val="clear" w:color="auto" w:fill="FFFFFF"/>
        </w:rPr>
      </w:pPr>
      <w:r w:rsidRPr="000C23ED">
        <w:rPr>
          <w:rFonts w:ascii="Arial" w:hAnsi="Arial" w:cs="Arial"/>
          <w:b/>
          <w:bCs/>
          <w:color w:val="101418"/>
          <w:sz w:val="29"/>
          <w:szCs w:val="29"/>
          <w:highlight w:val="yellow"/>
          <w:shd w:val="clear" w:color="auto" w:fill="FFFFFF"/>
        </w:rPr>
        <w:t>Ethics v. morality</w:t>
      </w:r>
    </w:p>
    <w:p w:rsidR="00957030" w:rsidRPr="0052258E" w:rsidRDefault="00957030" w:rsidP="001D5294">
      <w:pPr>
        <w:pStyle w:val="NormalWeb"/>
        <w:shd w:val="clear" w:color="auto" w:fill="FFFFFF"/>
        <w:spacing w:before="120" w:beforeAutospacing="0" w:after="240" w:afterAutospacing="0"/>
        <w:rPr>
          <w:rFonts w:asciiTheme="majorBidi" w:hAnsiTheme="majorBidi" w:cstheme="majorBidi"/>
          <w:sz w:val="28"/>
          <w:szCs w:val="28"/>
        </w:rPr>
      </w:pPr>
      <w:r w:rsidRPr="00055A18">
        <w:rPr>
          <w:rFonts w:asciiTheme="majorBidi" w:hAnsiTheme="majorBidi" w:cstheme="majorBidi"/>
          <w:color w:val="FF0000"/>
          <w:sz w:val="28"/>
          <w:szCs w:val="28"/>
          <w:shd w:val="clear" w:color="auto" w:fill="FFFFFF"/>
        </w:rPr>
        <w:t>Ethics</w:t>
      </w:r>
      <w:r w:rsidRPr="0052258E">
        <w:rPr>
          <w:rFonts w:asciiTheme="majorBidi" w:hAnsiTheme="majorBidi" w:cstheme="majorBidi"/>
          <w:sz w:val="28"/>
          <w:szCs w:val="28"/>
          <w:shd w:val="clear" w:color="auto" w:fill="FFFFFF"/>
        </w:rPr>
        <w:t xml:space="preserve"> means philosophical reflection upon </w:t>
      </w:r>
      <w:r w:rsidRPr="00055A18">
        <w:rPr>
          <w:rFonts w:asciiTheme="majorBidi" w:hAnsiTheme="majorBidi" w:cstheme="majorBidi"/>
          <w:color w:val="FF0000"/>
          <w:sz w:val="28"/>
          <w:szCs w:val="28"/>
          <w:shd w:val="clear" w:color="auto" w:fill="FFFFFF"/>
        </w:rPr>
        <w:t>moral conduct</w:t>
      </w:r>
      <w:r w:rsidRPr="0052258E">
        <w:rPr>
          <w:rFonts w:asciiTheme="majorBidi" w:hAnsiTheme="majorBidi" w:cstheme="majorBidi"/>
          <w:sz w:val="28"/>
          <w:szCs w:val="28"/>
          <w:shd w:val="clear" w:color="auto" w:fill="FFFFFF"/>
        </w:rPr>
        <w:t xml:space="preserve">, while morality pertains to specific norms or codes of behavior. Questions of ethics, therefore, involve such subjects as human nature and the capacity to do good, the nature of good and evil, motivations for moral action, the underlying principles governing moral and </w:t>
      </w:r>
      <w:r w:rsidRPr="001B739E">
        <w:rPr>
          <w:rFonts w:asciiTheme="majorBidi" w:hAnsiTheme="majorBidi" w:cstheme="majorBidi"/>
          <w:sz w:val="28"/>
          <w:szCs w:val="28"/>
          <w:u w:val="single"/>
          <w:shd w:val="clear" w:color="auto" w:fill="FFFFFF"/>
        </w:rPr>
        <w:t>immoral</w:t>
      </w:r>
      <w:r w:rsidRPr="0052258E">
        <w:rPr>
          <w:rFonts w:asciiTheme="majorBidi" w:hAnsiTheme="majorBidi" w:cstheme="majorBidi"/>
          <w:sz w:val="28"/>
          <w:szCs w:val="28"/>
          <w:shd w:val="clear" w:color="auto" w:fill="FFFFFF"/>
        </w:rPr>
        <w:t xml:space="preserve"> acts, deciding who is obliged to adhere to the moral code and who is exempted from it, and the implications of either adhering to the moral code or violating it. </w:t>
      </w:r>
      <w:r w:rsidRPr="001B739E">
        <w:rPr>
          <w:rFonts w:asciiTheme="majorBidi" w:hAnsiTheme="majorBidi" w:cstheme="majorBidi"/>
          <w:sz w:val="28"/>
          <w:szCs w:val="28"/>
          <w:highlight w:val="yellow"/>
          <w:shd w:val="clear" w:color="auto" w:fill="FFFFFF"/>
        </w:rPr>
        <w:t>Morality encompasses the values and rules that govern human conduct</w:t>
      </w:r>
      <w:r w:rsidRPr="0052258E">
        <w:rPr>
          <w:rFonts w:asciiTheme="majorBidi" w:hAnsiTheme="majorBidi" w:cstheme="majorBidi"/>
          <w:sz w:val="28"/>
          <w:szCs w:val="28"/>
          <w:shd w:val="clear" w:color="auto" w:fill="FFFFFF"/>
        </w:rPr>
        <w:t> </w:t>
      </w:r>
    </w:p>
    <w:p w:rsidR="00E212BB" w:rsidRPr="00E212BB" w:rsidRDefault="00E212BB" w:rsidP="00FE5802">
      <w:pPr>
        <w:shd w:val="clear" w:color="auto" w:fill="FFFFFF"/>
        <w:spacing w:after="0" w:line="240" w:lineRule="auto"/>
        <w:rPr>
          <w:rFonts w:asciiTheme="majorBidi" w:eastAsia="Times New Roman" w:hAnsiTheme="majorBidi" w:cstheme="majorBidi"/>
          <w:b/>
          <w:bCs/>
          <w:sz w:val="28"/>
          <w:szCs w:val="28"/>
          <w:highlight w:val="yellow"/>
        </w:rPr>
      </w:pPr>
    </w:p>
    <w:p w:rsidR="006707A3" w:rsidRPr="00DA792B" w:rsidRDefault="0052258E" w:rsidP="006707A3">
      <w:pPr>
        <w:rPr>
          <w:rFonts w:asciiTheme="majorBidi" w:hAnsiTheme="majorBidi" w:cstheme="majorBidi"/>
          <w:b/>
          <w:bCs/>
          <w:sz w:val="28"/>
          <w:szCs w:val="28"/>
          <w:shd w:val="clear" w:color="auto" w:fill="FFFFFF"/>
        </w:rPr>
      </w:pPr>
      <w:r w:rsidRPr="00DA792B">
        <w:rPr>
          <w:rFonts w:asciiTheme="majorBidi" w:hAnsiTheme="majorBidi" w:cstheme="majorBidi"/>
          <w:b/>
          <w:bCs/>
          <w:sz w:val="28"/>
          <w:szCs w:val="28"/>
          <w:highlight w:val="yellow"/>
          <w:shd w:val="clear" w:color="auto" w:fill="FFFFFF"/>
        </w:rPr>
        <w:t>Scriptural sources</w:t>
      </w:r>
    </w:p>
    <w:p w:rsidR="0052258E" w:rsidRPr="00DA792B" w:rsidRDefault="0052258E" w:rsidP="0052258E">
      <w:pPr>
        <w:pStyle w:val="Heading3"/>
        <w:shd w:val="clear" w:color="auto" w:fill="FFFFFF"/>
        <w:spacing w:before="0" w:beforeAutospacing="0" w:after="60" w:afterAutospacing="0"/>
        <w:rPr>
          <w:rFonts w:asciiTheme="majorBidi" w:hAnsiTheme="majorBidi" w:cstheme="majorBidi"/>
          <w:sz w:val="28"/>
          <w:szCs w:val="28"/>
        </w:rPr>
      </w:pPr>
      <w:r w:rsidRPr="00DA792B">
        <w:rPr>
          <w:rFonts w:asciiTheme="majorBidi" w:hAnsiTheme="majorBidi" w:cstheme="majorBidi"/>
          <w:sz w:val="28"/>
          <w:szCs w:val="28"/>
        </w:rPr>
        <w:t>Quran</w:t>
      </w:r>
    </w:p>
    <w:p w:rsidR="0052258E" w:rsidRPr="00DA792B" w:rsidRDefault="0052258E" w:rsidP="0052258E">
      <w:pPr>
        <w:pStyle w:val="NormalWeb"/>
        <w:shd w:val="clear" w:color="auto" w:fill="FFFFFF"/>
        <w:spacing w:before="120" w:beforeAutospacing="0" w:after="240" w:afterAutospacing="0"/>
        <w:rPr>
          <w:rFonts w:asciiTheme="majorBidi" w:hAnsiTheme="majorBidi" w:cstheme="majorBidi"/>
          <w:sz w:val="28"/>
          <w:szCs w:val="28"/>
        </w:rPr>
      </w:pPr>
      <w:r w:rsidRPr="00DA792B">
        <w:rPr>
          <w:rFonts w:asciiTheme="majorBidi" w:hAnsiTheme="majorBidi" w:cstheme="majorBidi"/>
          <w:sz w:val="28"/>
          <w:szCs w:val="28"/>
        </w:rPr>
        <w:t xml:space="preserve">The Quran, which Muslims believe to be the </w:t>
      </w:r>
      <w:r w:rsidRPr="001B739E">
        <w:rPr>
          <w:rFonts w:asciiTheme="majorBidi" w:hAnsiTheme="majorBidi" w:cstheme="majorBidi"/>
          <w:sz w:val="28"/>
          <w:szCs w:val="28"/>
          <w:u w:val="single"/>
        </w:rPr>
        <w:t>verbatim</w:t>
      </w:r>
      <w:r w:rsidRPr="00DA792B">
        <w:rPr>
          <w:rFonts w:asciiTheme="majorBidi" w:hAnsiTheme="majorBidi" w:cstheme="majorBidi"/>
          <w:sz w:val="28"/>
          <w:szCs w:val="28"/>
        </w:rPr>
        <w:t xml:space="preserve"> word of God, serves as the primary source of </w:t>
      </w:r>
      <w:r w:rsidRPr="001B739E">
        <w:rPr>
          <w:rFonts w:asciiTheme="majorBidi" w:hAnsiTheme="majorBidi" w:cstheme="majorBidi"/>
          <w:color w:val="FF0000"/>
          <w:sz w:val="28"/>
          <w:szCs w:val="28"/>
        </w:rPr>
        <w:t>moral teachings</w:t>
      </w:r>
      <w:r w:rsidR="001B739E">
        <w:rPr>
          <w:rFonts w:asciiTheme="majorBidi" w:hAnsiTheme="majorBidi" w:cstheme="majorBidi" w:hint="cs"/>
          <w:sz w:val="28"/>
          <w:szCs w:val="28"/>
          <w:rtl/>
          <w:lang w:bidi="ar-DZ"/>
        </w:rPr>
        <w:t>تعاليم اخلاقية</w:t>
      </w:r>
      <w:r w:rsidRPr="00DA792B">
        <w:rPr>
          <w:rFonts w:asciiTheme="majorBidi" w:hAnsiTheme="majorBidi" w:cstheme="majorBidi"/>
          <w:sz w:val="28"/>
          <w:szCs w:val="28"/>
        </w:rPr>
        <w:t xml:space="preserve"> in Islam</w:t>
      </w:r>
      <w:r w:rsidR="0075525D" w:rsidRPr="00DA792B">
        <w:rPr>
          <w:rFonts w:asciiTheme="majorBidi" w:hAnsiTheme="majorBidi" w:cstheme="majorBidi"/>
          <w:sz w:val="28"/>
          <w:szCs w:val="28"/>
        </w:rPr>
        <w:t>.</w:t>
      </w:r>
    </w:p>
    <w:p w:rsidR="0075525D" w:rsidRPr="00DA792B" w:rsidRDefault="0075525D" w:rsidP="0075525D">
      <w:pPr>
        <w:pStyle w:val="Heading3"/>
        <w:shd w:val="clear" w:color="auto" w:fill="FFFFFF"/>
        <w:spacing w:before="0" w:beforeAutospacing="0" w:after="60" w:afterAutospacing="0"/>
        <w:rPr>
          <w:rFonts w:asciiTheme="majorBidi" w:hAnsiTheme="majorBidi" w:cstheme="majorBidi"/>
          <w:sz w:val="28"/>
          <w:szCs w:val="28"/>
        </w:rPr>
      </w:pPr>
      <w:r w:rsidRPr="00DA792B">
        <w:rPr>
          <w:rFonts w:asciiTheme="majorBidi" w:hAnsiTheme="majorBidi" w:cstheme="majorBidi"/>
          <w:sz w:val="28"/>
          <w:szCs w:val="28"/>
        </w:rPr>
        <w:t>Hadith</w:t>
      </w:r>
    </w:p>
    <w:p w:rsidR="0075525D" w:rsidRPr="00DA792B" w:rsidRDefault="001B739E" w:rsidP="0075525D">
      <w:pPr>
        <w:pStyle w:val="NormalWeb"/>
        <w:shd w:val="clear" w:color="auto" w:fill="FFFFFF"/>
        <w:spacing w:before="120" w:beforeAutospacing="0" w:after="240" w:afterAutospacing="0"/>
        <w:rPr>
          <w:rFonts w:asciiTheme="majorBidi" w:hAnsiTheme="majorBidi" w:cstheme="majorBidi"/>
          <w:sz w:val="28"/>
          <w:szCs w:val="28"/>
        </w:rPr>
      </w:pPr>
      <w:hyperlink r:id="rId20" w:tooltip="Hadith" w:history="1">
        <w:r w:rsidR="0075525D" w:rsidRPr="00DA792B">
          <w:rPr>
            <w:rStyle w:val="Hyperlink"/>
            <w:rFonts w:asciiTheme="majorBidi" w:hAnsiTheme="majorBidi" w:cstheme="majorBidi"/>
            <w:color w:val="auto"/>
            <w:sz w:val="28"/>
            <w:szCs w:val="28"/>
            <w:u w:val="none"/>
          </w:rPr>
          <w:t>Hadith</w:t>
        </w:r>
      </w:hyperlink>
      <w:r w:rsidR="0075525D" w:rsidRPr="00DA792B">
        <w:rPr>
          <w:rFonts w:asciiTheme="majorBidi" w:hAnsiTheme="majorBidi" w:cstheme="majorBidi"/>
          <w:sz w:val="28"/>
          <w:szCs w:val="28"/>
        </w:rPr>
        <w:t>, which are based on reports of the teachings, deeds</w:t>
      </w:r>
      <w:r w:rsidR="0075525D" w:rsidRPr="00DA792B">
        <w:rPr>
          <w:rFonts w:asciiTheme="majorBidi" w:hAnsiTheme="majorBidi" w:cstheme="majorBidi"/>
          <w:sz w:val="28"/>
          <w:szCs w:val="28"/>
          <w:rtl/>
          <w:lang w:bidi="ar-DZ"/>
        </w:rPr>
        <w:t>أفعال</w:t>
      </w:r>
      <w:r w:rsidR="0075525D" w:rsidRPr="00DA792B">
        <w:rPr>
          <w:rFonts w:asciiTheme="majorBidi" w:hAnsiTheme="majorBidi" w:cstheme="majorBidi"/>
          <w:sz w:val="28"/>
          <w:szCs w:val="28"/>
        </w:rPr>
        <w:t xml:space="preserve"> and sayings</w:t>
      </w:r>
      <w:r w:rsidR="005F7DAD" w:rsidRPr="00DA792B">
        <w:rPr>
          <w:rFonts w:asciiTheme="majorBidi" w:hAnsiTheme="majorBidi" w:cstheme="majorBidi"/>
          <w:sz w:val="28"/>
          <w:szCs w:val="28"/>
          <w:rtl/>
        </w:rPr>
        <w:t>أقوال</w:t>
      </w:r>
      <w:r w:rsidR="0075525D" w:rsidRPr="00DA792B">
        <w:rPr>
          <w:rFonts w:asciiTheme="majorBidi" w:hAnsiTheme="majorBidi" w:cstheme="majorBidi"/>
          <w:sz w:val="28"/>
          <w:szCs w:val="28"/>
        </w:rPr>
        <w:t>, silent permissions (or disapprovals) of the </w:t>
      </w:r>
      <w:hyperlink r:id="rId21" w:history="1">
        <w:r w:rsidR="0075525D" w:rsidRPr="00DA792B">
          <w:rPr>
            <w:rStyle w:val="Hyperlink"/>
            <w:rFonts w:asciiTheme="majorBidi" w:hAnsiTheme="majorBidi" w:cstheme="majorBidi"/>
            <w:color w:val="auto"/>
            <w:sz w:val="28"/>
            <w:szCs w:val="28"/>
            <w:u w:val="none"/>
          </w:rPr>
          <w:t>Islamic prophet</w:t>
        </w:r>
      </w:hyperlink>
      <w:r w:rsidR="0075525D" w:rsidRPr="00DA792B">
        <w:rPr>
          <w:rFonts w:asciiTheme="majorBidi" w:hAnsiTheme="majorBidi" w:cstheme="majorBidi"/>
          <w:sz w:val="28"/>
          <w:szCs w:val="28"/>
        </w:rPr>
        <w:t> </w:t>
      </w:r>
      <w:hyperlink r:id="rId22" w:tooltip="Muhammad" w:history="1">
        <w:r w:rsidR="0075525D" w:rsidRPr="00DA792B">
          <w:rPr>
            <w:rStyle w:val="Hyperlink"/>
            <w:rFonts w:asciiTheme="majorBidi" w:hAnsiTheme="majorBidi" w:cstheme="majorBidi"/>
            <w:color w:val="auto"/>
            <w:sz w:val="28"/>
            <w:szCs w:val="28"/>
            <w:u w:val="none"/>
          </w:rPr>
          <w:t>Muhammad</w:t>
        </w:r>
      </w:hyperlink>
      <w:r w:rsidR="0075525D" w:rsidRPr="00DA792B">
        <w:rPr>
          <w:rFonts w:asciiTheme="majorBidi" w:hAnsiTheme="majorBidi" w:cstheme="majorBidi"/>
          <w:sz w:val="28"/>
          <w:szCs w:val="28"/>
        </w:rPr>
        <w:t>, as well as various reports about Muhammad's companions, also serves as an important source for Islamic mor</w:t>
      </w:r>
      <w:bookmarkStart w:id="0" w:name="_GoBack"/>
      <w:bookmarkEnd w:id="0"/>
      <w:r w:rsidR="0075525D" w:rsidRPr="00DA792B">
        <w:rPr>
          <w:rFonts w:asciiTheme="majorBidi" w:hAnsiTheme="majorBidi" w:cstheme="majorBidi"/>
          <w:sz w:val="28"/>
          <w:szCs w:val="28"/>
        </w:rPr>
        <w:t>al teachings.</w:t>
      </w:r>
      <w:hyperlink r:id="rId23" w:anchor="cite_note-Clark-283-15" w:history="1">
        <w:r w:rsidR="0075525D" w:rsidRPr="00DA792B">
          <w:rPr>
            <w:rStyle w:val="cite-bracket"/>
            <w:rFonts w:asciiTheme="majorBidi" w:hAnsiTheme="majorBidi" w:cstheme="majorBidi"/>
            <w:sz w:val="28"/>
            <w:szCs w:val="28"/>
            <w:vertAlign w:val="superscript"/>
          </w:rPr>
          <w:t>[</w:t>
        </w:r>
        <w:r w:rsidR="0075525D" w:rsidRPr="00DA792B">
          <w:rPr>
            <w:rStyle w:val="Hyperlink"/>
            <w:rFonts w:asciiTheme="majorBidi" w:hAnsiTheme="majorBidi" w:cstheme="majorBidi"/>
            <w:color w:val="auto"/>
            <w:sz w:val="28"/>
            <w:szCs w:val="28"/>
            <w:u w:val="none"/>
            <w:vertAlign w:val="superscript"/>
          </w:rPr>
          <w:t>15</w:t>
        </w:r>
        <w:r w:rsidR="0075525D" w:rsidRPr="00DA792B">
          <w:rPr>
            <w:rStyle w:val="cite-bracket"/>
            <w:rFonts w:asciiTheme="majorBidi" w:hAnsiTheme="majorBidi" w:cstheme="majorBidi"/>
            <w:sz w:val="28"/>
            <w:szCs w:val="28"/>
            <w:vertAlign w:val="superscript"/>
          </w:rPr>
          <w:t>]</w:t>
        </w:r>
      </w:hyperlink>
      <w:r w:rsidR="0075525D" w:rsidRPr="00DA792B">
        <w:rPr>
          <w:rFonts w:asciiTheme="majorBidi" w:hAnsiTheme="majorBidi" w:cstheme="majorBidi"/>
          <w:sz w:val="28"/>
          <w:szCs w:val="28"/>
        </w:rPr>
        <w:t xml:space="preserve"> Some hadith cited expressing good conduct, deeds, </w:t>
      </w:r>
      <w:proofErr w:type="gramStart"/>
      <w:r w:rsidR="0075525D" w:rsidRPr="00DA792B">
        <w:rPr>
          <w:rFonts w:asciiTheme="majorBidi" w:hAnsiTheme="majorBidi" w:cstheme="majorBidi"/>
          <w:sz w:val="28"/>
          <w:szCs w:val="28"/>
        </w:rPr>
        <w:t>morals</w:t>
      </w:r>
      <w:proofErr w:type="gramEnd"/>
      <w:r w:rsidR="0075525D" w:rsidRPr="00DA792B">
        <w:rPr>
          <w:rFonts w:asciiTheme="majorBidi" w:hAnsiTheme="majorBidi" w:cstheme="majorBidi"/>
          <w:sz w:val="28"/>
          <w:szCs w:val="28"/>
        </w:rPr>
        <w:t xml:space="preserve"> in Islam.</w:t>
      </w:r>
    </w:p>
    <w:p w:rsidR="0075525D" w:rsidRPr="00DA792B" w:rsidRDefault="0075525D" w:rsidP="0075525D">
      <w:pPr>
        <w:pStyle w:val="NormalWeb"/>
        <w:shd w:val="clear" w:color="auto" w:fill="FFFFFF"/>
        <w:spacing w:before="120" w:beforeAutospacing="0" w:after="240" w:afterAutospacing="0"/>
        <w:rPr>
          <w:rFonts w:asciiTheme="majorBidi" w:hAnsiTheme="majorBidi" w:cstheme="majorBidi"/>
          <w:sz w:val="28"/>
          <w:szCs w:val="28"/>
        </w:rPr>
      </w:pPr>
    </w:p>
    <w:p w:rsidR="00DA792B" w:rsidRPr="00DA792B" w:rsidRDefault="00DA792B" w:rsidP="00DA792B">
      <w:pPr>
        <w:shd w:val="clear" w:color="auto" w:fill="FFFFFF"/>
        <w:spacing w:after="60" w:line="240" w:lineRule="auto"/>
        <w:outlineLvl w:val="2"/>
        <w:rPr>
          <w:rFonts w:asciiTheme="majorBidi" w:eastAsia="Times New Roman" w:hAnsiTheme="majorBidi" w:cstheme="majorBidi"/>
          <w:b/>
          <w:bCs/>
          <w:sz w:val="28"/>
          <w:szCs w:val="28"/>
        </w:rPr>
      </w:pPr>
      <w:r w:rsidRPr="00DA792B">
        <w:rPr>
          <w:rFonts w:asciiTheme="majorBidi" w:eastAsia="Times New Roman" w:hAnsiTheme="majorBidi" w:cstheme="majorBidi"/>
          <w:b/>
          <w:bCs/>
          <w:sz w:val="28"/>
          <w:szCs w:val="28"/>
        </w:rPr>
        <w:t>Other sources</w:t>
      </w:r>
    </w:p>
    <w:p w:rsidR="00DA792B" w:rsidRPr="00DA792B" w:rsidRDefault="00DA792B" w:rsidP="00DA792B">
      <w:pPr>
        <w:shd w:val="clear" w:color="auto" w:fill="FFFFFF"/>
        <w:spacing w:before="120" w:after="240" w:line="240" w:lineRule="auto"/>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Besides the Quran and hadith, there are a number of other sources, (not all universally followed in Islam):</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works of Islamic scholars and philosophers</w:t>
      </w:r>
      <w:r w:rsidRPr="00DA792B">
        <w:rPr>
          <w:rFonts w:asciiTheme="majorBidi" w:eastAsia="Times New Roman" w:hAnsiTheme="majorBidi" w:cstheme="majorBidi"/>
          <w:sz w:val="28"/>
          <w:szCs w:val="28"/>
        </w:rPr>
        <w:t xml:space="preserve">;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 xml:space="preserve">Arabic </w:t>
      </w:r>
      <w:r w:rsidRPr="00DA792B">
        <w:rPr>
          <w:rFonts w:asciiTheme="majorBidi" w:eastAsia="Times New Roman" w:hAnsiTheme="majorBidi" w:cstheme="majorBidi"/>
          <w:b/>
          <w:bCs/>
          <w:color w:val="FF0000"/>
          <w:sz w:val="28"/>
          <w:szCs w:val="28"/>
        </w:rPr>
        <w:t>virtues</w:t>
      </w:r>
      <w:r w:rsidRPr="00DA792B">
        <w:rPr>
          <w:rFonts w:asciiTheme="majorBidi" w:eastAsia="Times New Roman" w:hAnsiTheme="majorBidi" w:cstheme="majorBidi" w:hint="cs"/>
          <w:b/>
          <w:bCs/>
          <w:color w:val="FF0000"/>
          <w:sz w:val="28"/>
          <w:szCs w:val="28"/>
          <w:rtl/>
        </w:rPr>
        <w:t>الفضائل</w:t>
      </w:r>
      <w:r w:rsidRPr="00DA792B">
        <w:rPr>
          <w:rFonts w:asciiTheme="majorBidi" w:eastAsia="Times New Roman" w:hAnsiTheme="majorBidi" w:cstheme="majorBidi"/>
          <w:b/>
          <w:bCs/>
          <w:sz w:val="28"/>
          <w:szCs w:val="28"/>
        </w:rPr>
        <w:t xml:space="preserve"> that predate Islam</w:t>
      </w:r>
      <w:r w:rsidRPr="00DA792B">
        <w:rPr>
          <w:rFonts w:asciiTheme="majorBidi" w:eastAsia="Times New Roman" w:hAnsiTheme="majorBidi" w:cstheme="majorBidi"/>
          <w:sz w:val="28"/>
          <w:szCs w:val="28"/>
        </w:rPr>
        <w:t xml:space="preserve">, (such as "honor, courage, loyalty, hospitality, self-control", etc.;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moral examples set by important Islamic personalities</w:t>
      </w:r>
      <w:r w:rsidRPr="00DA792B">
        <w:rPr>
          <w:rFonts w:asciiTheme="majorBidi" w:eastAsia="Times New Roman" w:hAnsiTheme="majorBidi" w:cstheme="majorBidi"/>
          <w:sz w:val="28"/>
          <w:szCs w:val="28"/>
        </w:rPr>
        <w:t xml:space="preserve"> (such as the four rightly guided caliphs for Sunni Muslims);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works on </w:t>
      </w:r>
      <w:proofErr w:type="spellStart"/>
      <w:r w:rsidR="001B739E">
        <w:fldChar w:fldCharType="begin"/>
      </w:r>
      <w:r w:rsidR="001B739E">
        <w:instrText xml:space="preserve"> HYPERLINK "https://en.wikipedia.org/wiki/Adab_(Islam)" \l "Literature" \o "Adab (Islam)" </w:instrText>
      </w:r>
      <w:r w:rsidR="001B739E">
        <w:fldChar w:fldCharType="separate"/>
      </w:r>
      <w:r w:rsidRPr="00DA792B">
        <w:rPr>
          <w:rFonts w:asciiTheme="majorBidi" w:eastAsia="Times New Roman" w:hAnsiTheme="majorBidi" w:cstheme="majorBidi"/>
          <w:b/>
          <w:bCs/>
          <w:sz w:val="28"/>
          <w:szCs w:val="28"/>
        </w:rPr>
        <w:t>Adab</w:t>
      </w:r>
      <w:proofErr w:type="spellEnd"/>
      <w:r w:rsidR="001B739E">
        <w:rPr>
          <w:rFonts w:asciiTheme="majorBidi" w:eastAsia="Times New Roman" w:hAnsiTheme="majorBidi" w:cstheme="majorBidi"/>
          <w:b/>
          <w:bCs/>
          <w:sz w:val="28"/>
          <w:szCs w:val="28"/>
        </w:rPr>
        <w:fldChar w:fldCharType="end"/>
      </w:r>
      <w:r w:rsidRPr="00DA792B">
        <w:rPr>
          <w:rFonts w:asciiTheme="majorBidi" w:eastAsia="Times New Roman" w:hAnsiTheme="majorBidi" w:cstheme="majorBidi"/>
          <w:sz w:val="28"/>
          <w:szCs w:val="28"/>
        </w:rPr>
        <w:t xml:space="preserve"> (i.e. etiquette, manners);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w:t>
      </w:r>
      <w:r w:rsidRPr="00DA792B">
        <w:rPr>
          <w:rFonts w:asciiTheme="majorBidi" w:eastAsia="Times New Roman" w:hAnsiTheme="majorBidi" w:cstheme="majorBidi"/>
          <w:b/>
          <w:bCs/>
          <w:sz w:val="28"/>
          <w:szCs w:val="28"/>
        </w:rPr>
        <w:t>philosophical reflection</w:t>
      </w:r>
      <w:r w:rsidRPr="00DA792B">
        <w:rPr>
          <w:rFonts w:asciiTheme="majorBidi" w:eastAsia="Times New Roman" w:hAnsiTheme="majorBidi" w:cstheme="majorBidi"/>
          <w:sz w:val="28"/>
          <w:szCs w:val="28"/>
        </w:rPr>
        <w:t xml:space="preserve">" by the school of Islam known as </w:t>
      </w:r>
      <w:r w:rsidRPr="00DA792B">
        <w:rPr>
          <w:rFonts w:asciiTheme="majorBidi" w:eastAsia="Times New Roman" w:hAnsiTheme="majorBidi" w:cstheme="majorBidi"/>
          <w:color w:val="FF0000"/>
          <w:sz w:val="28"/>
          <w:szCs w:val="28"/>
        </w:rPr>
        <w:t xml:space="preserve">the </w:t>
      </w:r>
      <w:proofErr w:type="spellStart"/>
      <w:r w:rsidRPr="00DA792B">
        <w:rPr>
          <w:rFonts w:asciiTheme="majorBidi" w:eastAsia="Times New Roman" w:hAnsiTheme="majorBidi" w:cstheme="majorBidi"/>
          <w:color w:val="FF0000"/>
          <w:sz w:val="28"/>
          <w:szCs w:val="28"/>
        </w:rPr>
        <w:t>Mu`tazilites</w:t>
      </w:r>
      <w:proofErr w:type="spellEnd"/>
      <w:r w:rsidRPr="00DA792B">
        <w:rPr>
          <w:rFonts w:asciiTheme="majorBidi" w:eastAsia="Times New Roman" w:hAnsiTheme="majorBidi" w:cstheme="majorBidi"/>
          <w:color w:val="FF0000"/>
          <w:sz w:val="28"/>
          <w:szCs w:val="28"/>
        </w:rPr>
        <w:t xml:space="preserve"> </w:t>
      </w:r>
      <w:r w:rsidRPr="00DA792B">
        <w:rPr>
          <w:rFonts w:asciiTheme="majorBidi" w:eastAsia="Times New Roman" w:hAnsiTheme="majorBidi" w:cstheme="majorBidi"/>
          <w:sz w:val="28"/>
          <w:szCs w:val="28"/>
        </w:rPr>
        <w:t>and others;</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w:t>
      </w:r>
      <w:r w:rsidRPr="00DA792B">
        <w:rPr>
          <w:rFonts w:asciiTheme="majorBidi" w:eastAsia="Times New Roman" w:hAnsiTheme="majorBidi" w:cstheme="majorBidi"/>
          <w:b/>
          <w:bCs/>
          <w:sz w:val="28"/>
          <w:szCs w:val="28"/>
        </w:rPr>
        <w:t>works of Greek ethicists</w:t>
      </w:r>
      <w:r w:rsidRPr="00DA792B">
        <w:rPr>
          <w:rFonts w:asciiTheme="majorBidi" w:eastAsia="Times New Roman" w:hAnsiTheme="majorBidi" w:cstheme="majorBidi"/>
          <w:sz w:val="28"/>
          <w:szCs w:val="28"/>
        </w:rPr>
        <w:t>", (which were translated into Arabic);</w:t>
      </w:r>
      <w:hyperlink r:id="rId24" w:anchor="cite_note-Clark-283-15" w:history="1">
        <w:r w:rsidRPr="00DA792B">
          <w:rPr>
            <w:rFonts w:asciiTheme="majorBidi" w:eastAsia="Times New Roman" w:hAnsiTheme="majorBidi" w:cstheme="majorBidi"/>
            <w:sz w:val="28"/>
            <w:szCs w:val="28"/>
            <w:vertAlign w:val="superscript"/>
          </w:rPr>
          <w:t>[15]</w:t>
        </w:r>
      </w:hyperlink>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w:t>
      </w:r>
      <w:hyperlink r:id="rId25" w:tooltip="Names of God in Islam" w:history="1">
        <w:r w:rsidRPr="00DA792B">
          <w:rPr>
            <w:rFonts w:asciiTheme="majorBidi" w:eastAsia="Times New Roman" w:hAnsiTheme="majorBidi" w:cstheme="majorBidi"/>
            <w:b/>
            <w:bCs/>
            <w:sz w:val="28"/>
            <w:szCs w:val="28"/>
          </w:rPr>
          <w:t>99 names of God</w:t>
        </w:r>
      </w:hyperlink>
      <w:r w:rsidRPr="00DA792B">
        <w:rPr>
          <w:rFonts w:asciiTheme="majorBidi" w:eastAsia="Times New Roman" w:hAnsiTheme="majorBidi" w:cstheme="majorBidi"/>
          <w:sz w:val="28"/>
          <w:szCs w:val="28"/>
        </w:rPr>
        <w:t>, which among other qualities/attributes include names based on virtues – "the gentle, the grateful, the just, the giver, the equitable, the loving", etc.;</w:t>
      </w:r>
      <w:hyperlink r:id="rId26" w:anchor="cite_note-Clark-283-15" w:history="1">
        <w:r w:rsidRPr="00DA792B">
          <w:rPr>
            <w:rFonts w:asciiTheme="majorBidi" w:eastAsia="Times New Roman" w:hAnsiTheme="majorBidi" w:cstheme="majorBidi"/>
            <w:sz w:val="28"/>
            <w:szCs w:val="28"/>
            <w:vertAlign w:val="superscript"/>
          </w:rPr>
          <w:t>[15]</w:t>
        </w:r>
      </w:hyperlink>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 xml:space="preserve">Ethical values from </w:t>
      </w:r>
      <w:r w:rsidRPr="00DA792B">
        <w:rPr>
          <w:rFonts w:asciiTheme="majorBidi" w:eastAsia="Times New Roman" w:hAnsiTheme="majorBidi" w:cstheme="majorBidi"/>
          <w:b/>
          <w:bCs/>
          <w:color w:val="FF0000"/>
          <w:sz w:val="28"/>
          <w:szCs w:val="28"/>
        </w:rPr>
        <w:t xml:space="preserve">Sufism </w:t>
      </w:r>
      <w:r w:rsidRPr="00DA792B">
        <w:rPr>
          <w:rFonts w:asciiTheme="majorBidi" w:eastAsia="Times New Roman" w:hAnsiTheme="majorBidi" w:cstheme="majorBidi" w:hint="cs"/>
          <w:b/>
          <w:bCs/>
          <w:color w:val="FF0000"/>
          <w:sz w:val="28"/>
          <w:szCs w:val="28"/>
          <w:rtl/>
        </w:rPr>
        <w:t>الصوفية</w:t>
      </w:r>
      <w:r w:rsidRPr="00DA792B">
        <w:rPr>
          <w:rFonts w:asciiTheme="majorBidi" w:eastAsia="Times New Roman" w:hAnsiTheme="majorBidi" w:cstheme="majorBidi"/>
          <w:sz w:val="28"/>
          <w:szCs w:val="28"/>
        </w:rPr>
        <w:t xml:space="preserve">"including </w:t>
      </w:r>
      <w:r w:rsidRPr="00DA792B">
        <w:rPr>
          <w:rFonts w:asciiTheme="majorBidi" w:eastAsia="Times New Roman" w:hAnsiTheme="majorBidi" w:cstheme="majorBidi"/>
          <w:color w:val="FF0000"/>
          <w:sz w:val="28"/>
          <w:szCs w:val="28"/>
        </w:rPr>
        <w:t>humility</w:t>
      </w:r>
      <w:r w:rsidR="00BE265E" w:rsidRPr="00BE265E">
        <w:rPr>
          <w:rFonts w:asciiTheme="majorBidi" w:eastAsia="Times New Roman" w:hAnsiTheme="majorBidi" w:cstheme="majorBidi" w:hint="cs"/>
          <w:color w:val="FF0000"/>
          <w:sz w:val="28"/>
          <w:szCs w:val="28"/>
          <w:rtl/>
        </w:rPr>
        <w:t>التواض</w:t>
      </w:r>
      <w:r w:rsidR="00BE265E">
        <w:rPr>
          <w:rFonts w:asciiTheme="majorBidi" w:eastAsia="Times New Roman" w:hAnsiTheme="majorBidi" w:cstheme="majorBidi" w:hint="cs"/>
          <w:sz w:val="28"/>
          <w:szCs w:val="28"/>
          <w:rtl/>
        </w:rPr>
        <w:t>ع</w:t>
      </w:r>
      <w:r w:rsidRPr="00DA792B">
        <w:rPr>
          <w:rFonts w:asciiTheme="majorBidi" w:eastAsia="Times New Roman" w:hAnsiTheme="majorBidi" w:cstheme="majorBidi"/>
          <w:sz w:val="28"/>
          <w:szCs w:val="28"/>
        </w:rPr>
        <w:t xml:space="preserve"> and poverty"</w:t>
      </w:r>
    </w:p>
    <w:p w:rsidR="0075525D" w:rsidRPr="00DA792B" w:rsidRDefault="0075525D" w:rsidP="0052258E">
      <w:pPr>
        <w:pStyle w:val="NormalWeb"/>
        <w:shd w:val="clear" w:color="auto" w:fill="FFFFFF"/>
        <w:spacing w:before="120" w:beforeAutospacing="0" w:after="240" w:afterAutospacing="0"/>
        <w:rPr>
          <w:rFonts w:asciiTheme="majorBidi" w:hAnsiTheme="majorBidi" w:cstheme="majorBidi"/>
          <w:sz w:val="28"/>
          <w:szCs w:val="28"/>
        </w:rPr>
      </w:pPr>
    </w:p>
    <w:p w:rsidR="0008529A" w:rsidRDefault="0008529A" w:rsidP="0008529A">
      <w:pPr>
        <w:shd w:val="clear" w:color="auto" w:fill="FFFFFF"/>
        <w:spacing w:after="60" w:line="240" w:lineRule="auto"/>
        <w:outlineLvl w:val="2"/>
        <w:rPr>
          <w:rFonts w:ascii="inherit" w:eastAsia="Times New Roman" w:hAnsi="inherit" w:cs="Arial"/>
          <w:b/>
          <w:bCs/>
          <w:sz w:val="27"/>
          <w:szCs w:val="27"/>
          <w:rtl/>
        </w:rPr>
      </w:pPr>
    </w:p>
    <w:p w:rsidR="0008529A" w:rsidRPr="0008529A" w:rsidRDefault="0008529A" w:rsidP="0008529A">
      <w:pPr>
        <w:shd w:val="clear" w:color="auto" w:fill="FFFFFF"/>
        <w:spacing w:after="60" w:line="240" w:lineRule="auto"/>
        <w:outlineLvl w:val="2"/>
        <w:rPr>
          <w:rFonts w:asciiTheme="majorBidi" w:eastAsia="Times New Roman" w:hAnsiTheme="majorBidi" w:cstheme="majorBidi"/>
          <w:b/>
          <w:bCs/>
          <w:sz w:val="28"/>
          <w:szCs w:val="28"/>
        </w:rPr>
      </w:pPr>
      <w:r w:rsidRPr="0008529A">
        <w:rPr>
          <w:rFonts w:asciiTheme="majorBidi" w:eastAsia="Times New Roman" w:hAnsiTheme="majorBidi" w:cstheme="majorBidi"/>
          <w:b/>
          <w:bCs/>
          <w:sz w:val="28"/>
          <w:szCs w:val="28"/>
          <w:highlight w:val="yellow"/>
        </w:rPr>
        <w:t>Codification of Islamic ethics</w:t>
      </w:r>
    </w:p>
    <w:p w:rsidR="0008529A" w:rsidRDefault="0008529A" w:rsidP="004511DB">
      <w:pPr>
        <w:shd w:val="clear" w:color="auto" w:fill="FFFFFF"/>
        <w:spacing w:before="120" w:after="240" w:line="240" w:lineRule="auto"/>
        <w:rPr>
          <w:rFonts w:asciiTheme="majorBidi" w:eastAsia="Times New Roman" w:hAnsiTheme="majorBidi" w:cstheme="majorBidi"/>
          <w:sz w:val="28"/>
          <w:szCs w:val="28"/>
        </w:rPr>
      </w:pPr>
      <w:r w:rsidRPr="0008529A">
        <w:rPr>
          <w:rFonts w:asciiTheme="majorBidi" w:eastAsia="Times New Roman" w:hAnsiTheme="majorBidi" w:cstheme="majorBidi"/>
          <w:sz w:val="28"/>
          <w:szCs w:val="28"/>
        </w:rPr>
        <w:t xml:space="preserve">Islamic ethics was codified, based on the Qur'an and practices of Muhammad, over a period of time and in context of the practices of the Muslim community </w:t>
      </w:r>
      <w:r w:rsidRPr="0008529A">
        <w:rPr>
          <w:rFonts w:asciiTheme="majorBidi" w:eastAsia="Times New Roman" w:hAnsiTheme="majorBidi" w:cstheme="majorBidi"/>
          <w:sz w:val="28"/>
          <w:szCs w:val="28"/>
        </w:rPr>
        <w:lastRenderedPageBreak/>
        <w:t>(</w:t>
      </w:r>
      <w:proofErr w:type="spellStart"/>
      <w:r w:rsidRPr="0008529A">
        <w:rPr>
          <w:rFonts w:asciiTheme="majorBidi" w:eastAsia="Times New Roman" w:hAnsiTheme="majorBidi" w:cstheme="majorBidi"/>
          <w:sz w:val="28"/>
          <w:szCs w:val="28"/>
        </w:rPr>
        <w:t>ummah</w:t>
      </w:r>
      <w:proofErr w:type="spellEnd"/>
      <w:r w:rsidRPr="0008529A">
        <w:rPr>
          <w:rFonts w:asciiTheme="majorBidi" w:eastAsia="Times New Roman" w:hAnsiTheme="majorBidi" w:cstheme="majorBidi"/>
          <w:sz w:val="28"/>
          <w:szCs w:val="28"/>
        </w:rPr>
        <w:t>). The Quran commands every human being, in all spheres of life, to "</w:t>
      </w:r>
      <w:hyperlink r:id="rId27" w:tooltip="Enjoining good and forbidding wrong" w:history="1">
        <w:r w:rsidRPr="007E2EE7">
          <w:rPr>
            <w:rFonts w:asciiTheme="majorBidi" w:eastAsia="Times New Roman" w:hAnsiTheme="majorBidi" w:cstheme="majorBidi"/>
            <w:sz w:val="28"/>
            <w:szCs w:val="28"/>
          </w:rPr>
          <w:t>command the good and forbid evil</w:t>
        </w:r>
      </w:hyperlink>
      <w:r w:rsidRPr="0008529A">
        <w:rPr>
          <w:rFonts w:asciiTheme="majorBidi" w:eastAsia="Times New Roman" w:hAnsiTheme="majorBidi" w:cstheme="majorBidi"/>
          <w:sz w:val="28"/>
          <w:szCs w:val="28"/>
        </w:rPr>
        <w:t>", as spelled out by Muhammad. Another key factor in the field of Islamic ethics is the belief (as described in the Qur'an) that all mankind has been granted the faculty to discern God's will (</w:t>
      </w:r>
      <w:proofErr w:type="spellStart"/>
      <w:r w:rsidR="001B739E">
        <w:fldChar w:fldCharType="begin"/>
      </w:r>
      <w:r w:rsidR="001B739E">
        <w:instrText xml:space="preserve"> HYPERLINK "https://en.wikipedia.org/wiki/Fitrah" \o "Fitrah" </w:instrText>
      </w:r>
      <w:r w:rsidR="001B739E">
        <w:fldChar w:fldCharType="separate"/>
      </w:r>
      <w:r w:rsidRPr="007E2EE7">
        <w:rPr>
          <w:rFonts w:asciiTheme="majorBidi" w:eastAsia="Times New Roman" w:hAnsiTheme="majorBidi" w:cstheme="majorBidi"/>
          <w:sz w:val="28"/>
          <w:szCs w:val="28"/>
        </w:rPr>
        <w:t>fitrah</w:t>
      </w:r>
      <w:proofErr w:type="spellEnd"/>
      <w:r w:rsidR="001B739E">
        <w:rPr>
          <w:rFonts w:asciiTheme="majorBidi" w:eastAsia="Times New Roman" w:hAnsiTheme="majorBidi" w:cstheme="majorBidi"/>
          <w:sz w:val="28"/>
          <w:szCs w:val="28"/>
        </w:rPr>
        <w:fldChar w:fldCharType="end"/>
      </w:r>
      <w:r w:rsidRPr="0008529A">
        <w:rPr>
          <w:rFonts w:asciiTheme="majorBidi" w:eastAsia="Times New Roman" w:hAnsiTheme="majorBidi" w:cstheme="majorBidi"/>
          <w:sz w:val="28"/>
          <w:szCs w:val="28"/>
        </w:rPr>
        <w:t>), and thus the </w:t>
      </w:r>
      <w:hyperlink r:id="rId28" w:tooltip="Moral responsibility" w:history="1">
        <w:r w:rsidRPr="007E2EE7">
          <w:rPr>
            <w:rFonts w:asciiTheme="majorBidi" w:eastAsia="Times New Roman" w:hAnsiTheme="majorBidi" w:cstheme="majorBidi"/>
            <w:sz w:val="28"/>
            <w:szCs w:val="28"/>
          </w:rPr>
          <w:t>moral responsibility</w:t>
        </w:r>
      </w:hyperlink>
      <w:r w:rsidRPr="0008529A">
        <w:rPr>
          <w:rFonts w:asciiTheme="majorBidi" w:eastAsia="Times New Roman" w:hAnsiTheme="majorBidi" w:cstheme="majorBidi"/>
          <w:sz w:val="28"/>
          <w:szCs w:val="28"/>
        </w:rPr>
        <w:t> to submit to His will by following Islam, regardless of their environment.</w:t>
      </w:r>
    </w:p>
    <w:p w:rsidR="004511DB" w:rsidRPr="004511DB" w:rsidRDefault="004511DB" w:rsidP="004511DB">
      <w:pPr>
        <w:pStyle w:val="Heading2"/>
        <w:shd w:val="clear" w:color="auto" w:fill="FFFFFF"/>
        <w:spacing w:before="0" w:line="660" w:lineRule="atLeast"/>
        <w:rPr>
          <w:rFonts w:asciiTheme="majorBidi" w:hAnsiTheme="majorBidi"/>
          <w:b/>
          <w:bCs/>
          <w:color w:val="auto"/>
          <w:sz w:val="28"/>
          <w:szCs w:val="28"/>
        </w:rPr>
      </w:pPr>
      <w:r w:rsidRPr="004511DB">
        <w:rPr>
          <w:rFonts w:asciiTheme="majorBidi" w:hAnsiTheme="majorBidi"/>
          <w:b/>
          <w:bCs/>
          <w:color w:val="auto"/>
          <w:sz w:val="28"/>
          <w:szCs w:val="28"/>
        </w:rPr>
        <w:t>AAOIFI Code of Ethics</w:t>
      </w:r>
    </w:p>
    <w:p w:rsidR="004511DB" w:rsidRDefault="004511DB" w:rsidP="004511DB">
      <w:pPr>
        <w:pStyle w:val="Heading2"/>
        <w:spacing w:before="0" w:line="540" w:lineRule="atLeast"/>
        <w:rPr>
          <w:rFonts w:asciiTheme="majorBidi" w:hAnsiTheme="majorBidi"/>
          <w:color w:val="auto"/>
          <w:sz w:val="28"/>
          <w:szCs w:val="28"/>
        </w:rPr>
      </w:pPr>
      <w:r w:rsidRPr="004511DB">
        <w:rPr>
          <w:rFonts w:asciiTheme="majorBidi" w:hAnsiTheme="majorBidi"/>
          <w:color w:val="auto"/>
          <w:sz w:val="28"/>
          <w:szCs w:val="28"/>
        </w:rPr>
        <w:t xml:space="preserve">The Qur'an and Hadith or Sunnah provide a moral code that ensures ethical </w:t>
      </w:r>
      <w:proofErr w:type="spellStart"/>
      <w:r w:rsidRPr="004511DB">
        <w:rPr>
          <w:rFonts w:asciiTheme="majorBidi" w:hAnsiTheme="majorBidi"/>
          <w:color w:val="auto"/>
          <w:sz w:val="28"/>
          <w:szCs w:val="28"/>
        </w:rPr>
        <w:t>behaviour</w:t>
      </w:r>
      <w:proofErr w:type="spellEnd"/>
      <w:r w:rsidRPr="004511DB">
        <w:rPr>
          <w:rFonts w:asciiTheme="majorBidi" w:hAnsiTheme="majorBidi"/>
          <w:color w:val="auto"/>
          <w:sz w:val="28"/>
          <w:szCs w:val="28"/>
        </w:rPr>
        <w:t xml:space="preserve"> requiring honesty of intention behind actions, fair and just dealings, transparency, accountability, and social responsibility</w:t>
      </w:r>
      <w:r>
        <w:rPr>
          <w:rFonts w:asciiTheme="majorBidi" w:hAnsiTheme="majorBidi"/>
          <w:color w:val="auto"/>
          <w:sz w:val="28"/>
          <w:szCs w:val="28"/>
        </w:rPr>
        <w:t>.</w:t>
      </w:r>
    </w:p>
    <w:p w:rsidR="004511DB" w:rsidRPr="004511DB" w:rsidRDefault="004511DB" w:rsidP="004511DB"/>
    <w:p w:rsidR="004511DB" w:rsidRDefault="004511DB" w:rsidP="004511DB">
      <w:pPr>
        <w:shd w:val="clear" w:color="auto" w:fill="FFFFFF"/>
        <w:spacing w:before="120" w:after="240" w:line="240" w:lineRule="auto"/>
        <w:rPr>
          <w:rFonts w:asciiTheme="majorBidi" w:hAnsiTheme="majorBidi" w:cstheme="majorBidi"/>
          <w:color w:val="010101"/>
          <w:spacing w:val="14"/>
          <w:sz w:val="28"/>
          <w:szCs w:val="28"/>
          <w:shd w:val="clear" w:color="auto" w:fill="FFFFFF"/>
        </w:rPr>
      </w:pPr>
      <w:r w:rsidRPr="004511DB">
        <w:rPr>
          <w:rFonts w:asciiTheme="majorBidi" w:hAnsiTheme="majorBidi" w:cstheme="majorBidi"/>
          <w:color w:val="010101"/>
          <w:spacing w:val="14"/>
          <w:sz w:val="28"/>
          <w:szCs w:val="28"/>
          <w:shd w:val="clear" w:color="auto" w:fill="FFFFFF"/>
        </w:rPr>
        <w:t>The Accounting and Auditing Organization for Islamic Financial Institutions (AAOIFI) has issued a ‘Code of Ethics’ in 2021 applicable on both individuals (Islamic finance professionals) and the Islamic financial institutions (IFIs).</w:t>
      </w:r>
    </w:p>
    <w:p w:rsidR="004511DB" w:rsidRDefault="00E85FB8" w:rsidP="004511DB">
      <w:pPr>
        <w:shd w:val="clear" w:color="auto" w:fill="FFFFFF"/>
        <w:spacing w:before="120" w:after="240" w:line="240" w:lineRule="auto"/>
        <w:rPr>
          <w:rFonts w:asciiTheme="majorBidi" w:hAnsiTheme="majorBidi" w:cstheme="majorBidi"/>
          <w:color w:val="010101"/>
          <w:spacing w:val="14"/>
          <w:sz w:val="28"/>
          <w:szCs w:val="28"/>
          <w:shd w:val="clear" w:color="auto" w:fill="FFFFFF"/>
        </w:rPr>
      </w:pPr>
      <w:r w:rsidRPr="00E85FB8">
        <w:rPr>
          <w:rFonts w:asciiTheme="majorBidi" w:hAnsiTheme="majorBidi" w:cstheme="majorBidi"/>
          <w:color w:val="010101"/>
          <w:spacing w:val="14"/>
          <w:sz w:val="28"/>
          <w:szCs w:val="28"/>
          <w:shd w:val="clear" w:color="auto" w:fill="FFFFFF"/>
        </w:rPr>
        <w:t xml:space="preserve">AAOIFI was established in 1991 in Bahrain and is the leading international not-for-profit </w:t>
      </w:r>
      <w:proofErr w:type="spellStart"/>
      <w:r w:rsidRPr="00E85FB8">
        <w:rPr>
          <w:rFonts w:asciiTheme="majorBidi" w:hAnsiTheme="majorBidi" w:cstheme="majorBidi"/>
          <w:color w:val="010101"/>
          <w:spacing w:val="14"/>
          <w:sz w:val="28"/>
          <w:szCs w:val="28"/>
          <w:shd w:val="clear" w:color="auto" w:fill="FFFFFF"/>
        </w:rPr>
        <w:t>organisation</w:t>
      </w:r>
      <w:proofErr w:type="spellEnd"/>
      <w:r w:rsidRPr="00E85FB8">
        <w:rPr>
          <w:rFonts w:asciiTheme="majorBidi" w:hAnsiTheme="majorBidi" w:cstheme="majorBidi"/>
          <w:color w:val="010101"/>
          <w:spacing w:val="14"/>
          <w:sz w:val="28"/>
          <w:szCs w:val="28"/>
          <w:shd w:val="clear" w:color="auto" w:fill="FFFFFF"/>
        </w:rPr>
        <w:t xml:space="preserve"> primarily responsible for development and issuance of standards for the global Islamic finance industry. It has issued standards in the areas of </w:t>
      </w:r>
      <w:proofErr w:type="spellStart"/>
      <w:r w:rsidRPr="00E85FB8">
        <w:rPr>
          <w:rFonts w:asciiTheme="majorBidi" w:hAnsiTheme="majorBidi" w:cstheme="majorBidi"/>
          <w:color w:val="010101"/>
          <w:spacing w:val="14"/>
          <w:sz w:val="28"/>
          <w:szCs w:val="28"/>
          <w:shd w:val="clear" w:color="auto" w:fill="FFFFFF"/>
        </w:rPr>
        <w:t>Shari’ah</w:t>
      </w:r>
      <w:proofErr w:type="spellEnd"/>
      <w:r w:rsidRPr="00E85FB8">
        <w:rPr>
          <w:rFonts w:asciiTheme="majorBidi" w:hAnsiTheme="majorBidi" w:cstheme="majorBidi"/>
          <w:color w:val="010101"/>
          <w:spacing w:val="14"/>
          <w:sz w:val="28"/>
          <w:szCs w:val="28"/>
          <w:shd w:val="clear" w:color="auto" w:fill="FFFFFF"/>
        </w:rPr>
        <w:t>, accounting, auditing, ethics and governance for international Islamic finance. It is supported by a number of institutional members, including central banks and regulatory authorities, financial institutions, accounting and auditing firms, and legal firms, from many countries</w:t>
      </w:r>
      <w:r w:rsidR="00F312CE">
        <w:rPr>
          <w:rFonts w:asciiTheme="majorBidi" w:hAnsiTheme="majorBidi" w:cstheme="majorBidi"/>
          <w:color w:val="010101"/>
          <w:spacing w:val="14"/>
          <w:sz w:val="28"/>
          <w:szCs w:val="28"/>
          <w:shd w:val="clear" w:color="auto" w:fill="FFFFFF"/>
        </w:rPr>
        <w:t>.</w:t>
      </w:r>
    </w:p>
    <w:p w:rsidR="00452DA5" w:rsidRPr="00452DA5" w:rsidRDefault="00452DA5" w:rsidP="00452DA5">
      <w:pPr>
        <w:pStyle w:val="Heading5"/>
        <w:shd w:val="clear" w:color="auto" w:fill="FFFFFF"/>
        <w:spacing w:before="0"/>
        <w:rPr>
          <w:rFonts w:asciiTheme="majorBidi" w:hAnsiTheme="majorBidi"/>
          <w:b/>
          <w:bCs/>
          <w:color w:val="auto"/>
          <w:spacing w:val="14"/>
          <w:sz w:val="28"/>
          <w:szCs w:val="28"/>
        </w:rPr>
      </w:pPr>
      <w:r w:rsidRPr="00452DA5">
        <w:rPr>
          <w:rFonts w:asciiTheme="majorBidi" w:hAnsiTheme="majorBidi"/>
          <w:b/>
          <w:bCs/>
          <w:color w:val="auto"/>
          <w:spacing w:val="14"/>
          <w:sz w:val="28"/>
          <w:szCs w:val="28"/>
          <w:highlight w:val="yellow"/>
        </w:rPr>
        <w:t>AAOIFI STANDARDS</w:t>
      </w:r>
    </w:p>
    <w:p w:rsidR="006F5E63" w:rsidRPr="006F5E63" w:rsidRDefault="00452DA5" w:rsidP="006F5E63">
      <w:pPr>
        <w:pStyle w:val="NormalWeb"/>
        <w:shd w:val="clear" w:color="auto" w:fill="FFFFFF"/>
        <w:spacing w:before="0" w:beforeAutospacing="0" w:after="0" w:afterAutospacing="0"/>
        <w:rPr>
          <w:rFonts w:asciiTheme="majorBidi" w:hAnsiTheme="majorBidi" w:cstheme="majorBidi"/>
          <w:color w:val="010101"/>
          <w:spacing w:val="14"/>
          <w:sz w:val="28"/>
          <w:szCs w:val="28"/>
        </w:rPr>
      </w:pPr>
      <w:r>
        <w:rPr>
          <w:rStyle w:val="Strong"/>
          <w:rFonts w:ascii="Arial" w:hAnsi="Arial" w:cs="Arial"/>
          <w:color w:val="010101"/>
          <w:spacing w:val="14"/>
          <w:sz w:val="27"/>
          <w:szCs w:val="27"/>
        </w:rPr>
        <w:t>Code of Ethics for Islamic Finance Professionals</w:t>
      </w:r>
      <w:r>
        <w:rPr>
          <w:rFonts w:ascii="Arial" w:hAnsi="Arial" w:cs="Arial"/>
          <w:b/>
          <w:bCs/>
          <w:color w:val="010101"/>
          <w:spacing w:val="14"/>
          <w:sz w:val="27"/>
          <w:szCs w:val="27"/>
        </w:rPr>
        <w:br/>
      </w:r>
      <w:r w:rsidR="006F5E63" w:rsidRPr="006F5E63">
        <w:rPr>
          <w:rFonts w:asciiTheme="majorBidi" w:hAnsiTheme="majorBidi" w:cstheme="majorBidi"/>
          <w:b/>
          <w:bCs/>
          <w:color w:val="010101"/>
          <w:spacing w:val="14"/>
          <w:sz w:val="28"/>
          <w:szCs w:val="28"/>
        </w:rPr>
        <w:t>PR1:</w:t>
      </w:r>
      <w:r w:rsidR="006F5E63" w:rsidRPr="006F5E63">
        <w:rPr>
          <w:rFonts w:asciiTheme="majorBidi" w:hAnsiTheme="majorBidi" w:cstheme="majorBidi"/>
          <w:color w:val="010101"/>
          <w:spacing w:val="14"/>
          <w:sz w:val="28"/>
          <w:szCs w:val="28"/>
        </w:rPr>
        <w:t xml:space="preserve"> All human beings are blessed with </w:t>
      </w:r>
      <w:r w:rsidR="006F5E63" w:rsidRPr="00AE19AB">
        <w:rPr>
          <w:rFonts w:asciiTheme="majorBidi" w:hAnsiTheme="majorBidi" w:cstheme="majorBidi"/>
          <w:color w:val="FF0000"/>
          <w:spacing w:val="14"/>
          <w:sz w:val="28"/>
          <w:szCs w:val="28"/>
        </w:rPr>
        <w:t>an innate sense</w:t>
      </w:r>
      <w:r w:rsidR="00AE19AB" w:rsidRPr="00AE19AB">
        <w:rPr>
          <w:rFonts w:asciiTheme="majorBidi" w:hAnsiTheme="majorBidi" w:cstheme="majorBidi" w:hint="cs"/>
          <w:color w:val="FF0000"/>
          <w:spacing w:val="14"/>
          <w:sz w:val="28"/>
          <w:szCs w:val="28"/>
          <w:rtl/>
          <w:lang w:bidi="ar-DZ"/>
        </w:rPr>
        <w:t>حاسة فطرية</w:t>
      </w:r>
      <w:r w:rsidR="006F5E63" w:rsidRPr="00AE19AB">
        <w:rPr>
          <w:rFonts w:asciiTheme="majorBidi" w:hAnsiTheme="majorBidi" w:cstheme="majorBidi"/>
          <w:color w:val="FF0000"/>
          <w:spacing w:val="14"/>
          <w:sz w:val="28"/>
          <w:szCs w:val="28"/>
        </w:rPr>
        <w:t xml:space="preserve"> </w:t>
      </w:r>
      <w:r w:rsidR="006F5E63" w:rsidRPr="006F5E63">
        <w:rPr>
          <w:rFonts w:asciiTheme="majorBidi" w:hAnsiTheme="majorBidi" w:cstheme="majorBidi"/>
          <w:color w:val="010101"/>
          <w:spacing w:val="14"/>
          <w:sz w:val="28"/>
          <w:szCs w:val="28"/>
        </w:rPr>
        <w:t>of right and wrong and the freewill to make a choice. This innate sense, duly augmented through divine guidance in the form of Holy Books and Allah’s messengers as role models, informs us that every individual is being tested on their choices made in this world, on which depends their ultimate success (or failure) in the hereafter.</w:t>
      </w:r>
    </w:p>
    <w:p w:rsidR="006F5E63" w:rsidRPr="006F5E63" w:rsidRDefault="006F5E63" w:rsidP="006F5E63">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PR2:</w:t>
      </w:r>
      <w:r w:rsidRPr="006F5E63">
        <w:rPr>
          <w:rFonts w:asciiTheme="majorBidi" w:eastAsia="Times New Roman" w:hAnsiTheme="majorBidi" w:cstheme="majorBidi"/>
          <w:color w:val="010101"/>
          <w:spacing w:val="14"/>
          <w:sz w:val="28"/>
          <w:szCs w:val="28"/>
        </w:rPr>
        <w:t xml:space="preserve"> Islam regards </w:t>
      </w:r>
      <w:r w:rsidRPr="006F5E63">
        <w:rPr>
          <w:rFonts w:asciiTheme="majorBidi" w:eastAsia="Times New Roman" w:hAnsiTheme="majorBidi" w:cstheme="majorBidi"/>
          <w:color w:val="FF0000"/>
          <w:spacing w:val="14"/>
          <w:sz w:val="28"/>
          <w:szCs w:val="28"/>
        </w:rPr>
        <w:t>ethical conduct</w:t>
      </w:r>
      <w:r w:rsidR="00AE19AB" w:rsidRPr="00C3521F">
        <w:rPr>
          <w:rFonts w:asciiTheme="majorBidi" w:eastAsia="Times New Roman" w:hAnsiTheme="majorBidi" w:cstheme="majorBidi" w:hint="cs"/>
          <w:color w:val="FF0000"/>
          <w:spacing w:val="14"/>
          <w:sz w:val="28"/>
          <w:szCs w:val="28"/>
          <w:rtl/>
        </w:rPr>
        <w:t>السلوك الاخلاقي</w:t>
      </w:r>
      <w:r w:rsidRPr="006F5E63">
        <w:rPr>
          <w:rFonts w:asciiTheme="majorBidi" w:eastAsia="Times New Roman" w:hAnsiTheme="majorBidi" w:cstheme="majorBidi"/>
          <w:color w:val="010101"/>
          <w:spacing w:val="14"/>
          <w:sz w:val="28"/>
          <w:szCs w:val="28"/>
        </w:rPr>
        <w:t xml:space="preserve"> as a pre-requisite for man’s ultimate success manifested through contentment in this worldly life and </w:t>
      </w:r>
      <w:r w:rsidRPr="006F5E63">
        <w:rPr>
          <w:rFonts w:asciiTheme="majorBidi" w:eastAsia="Times New Roman" w:hAnsiTheme="majorBidi" w:cstheme="majorBidi"/>
          <w:color w:val="FF0000"/>
          <w:spacing w:val="14"/>
          <w:sz w:val="28"/>
          <w:szCs w:val="28"/>
        </w:rPr>
        <w:t>eternal bliss</w:t>
      </w:r>
      <w:r w:rsidR="00C3521F" w:rsidRPr="00C3521F">
        <w:rPr>
          <w:rFonts w:asciiTheme="majorBidi" w:eastAsia="Times New Roman" w:hAnsiTheme="majorBidi" w:cstheme="majorBidi" w:hint="cs"/>
          <w:color w:val="FF0000"/>
          <w:spacing w:val="14"/>
          <w:sz w:val="28"/>
          <w:szCs w:val="28"/>
          <w:rtl/>
        </w:rPr>
        <w:t>النعيم الابدي</w:t>
      </w:r>
      <w:r w:rsidRPr="006F5E63">
        <w:rPr>
          <w:rFonts w:asciiTheme="majorBidi" w:eastAsia="Times New Roman" w:hAnsiTheme="majorBidi" w:cstheme="majorBidi"/>
          <w:color w:val="010101"/>
          <w:spacing w:val="14"/>
          <w:sz w:val="28"/>
          <w:szCs w:val="28"/>
        </w:rPr>
        <w:t xml:space="preserve"> in the hereafter. In this world, unethical </w:t>
      </w:r>
      <w:r w:rsidRPr="006F5E63">
        <w:rPr>
          <w:rFonts w:asciiTheme="majorBidi" w:eastAsia="Times New Roman" w:hAnsiTheme="majorBidi" w:cstheme="majorBidi"/>
          <w:color w:val="010101"/>
          <w:spacing w:val="14"/>
          <w:sz w:val="28"/>
          <w:szCs w:val="28"/>
        </w:rPr>
        <w:lastRenderedPageBreak/>
        <w:t>practices may lead to temporary gains, but will risk censure in this world and the next.</w:t>
      </w:r>
    </w:p>
    <w:p w:rsidR="006F5E63" w:rsidRPr="006F5E63" w:rsidRDefault="006F5E63" w:rsidP="006F5E63">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PR3:</w:t>
      </w:r>
      <w:r w:rsidRPr="006F5E63">
        <w:rPr>
          <w:rFonts w:asciiTheme="majorBidi" w:eastAsia="Times New Roman" w:hAnsiTheme="majorBidi" w:cstheme="majorBidi"/>
          <w:color w:val="010101"/>
          <w:spacing w:val="14"/>
          <w:sz w:val="28"/>
          <w:szCs w:val="28"/>
        </w:rPr>
        <w:t xml:space="preserve"> Given that Prophet Mohammad (peace be upon him) was sent to ‘perfect good character’, it is appropriate to state that ethics is the spirit of </w:t>
      </w:r>
      <w:proofErr w:type="spellStart"/>
      <w:r w:rsidRPr="006F5E63">
        <w:rPr>
          <w:rFonts w:asciiTheme="majorBidi" w:eastAsia="Times New Roman" w:hAnsiTheme="majorBidi" w:cstheme="majorBidi"/>
          <w:color w:val="010101"/>
          <w:spacing w:val="14"/>
          <w:sz w:val="28"/>
          <w:szCs w:val="28"/>
        </w:rPr>
        <w:t>Shari’ah</w:t>
      </w:r>
      <w:proofErr w:type="spellEnd"/>
      <w:r w:rsidRPr="006F5E63">
        <w:rPr>
          <w:rFonts w:asciiTheme="majorBidi" w:eastAsia="Times New Roman" w:hAnsiTheme="majorBidi" w:cstheme="majorBidi"/>
          <w:color w:val="010101"/>
          <w:spacing w:val="14"/>
          <w:sz w:val="28"/>
          <w:szCs w:val="28"/>
        </w:rPr>
        <w:t xml:space="preserve">. One cannot claim conformity to the letter and spirit of </w:t>
      </w:r>
      <w:proofErr w:type="spellStart"/>
      <w:r w:rsidRPr="006F5E63">
        <w:rPr>
          <w:rFonts w:asciiTheme="majorBidi" w:eastAsia="Times New Roman" w:hAnsiTheme="majorBidi" w:cstheme="majorBidi"/>
          <w:color w:val="010101"/>
          <w:spacing w:val="14"/>
          <w:sz w:val="28"/>
          <w:szCs w:val="28"/>
        </w:rPr>
        <w:t>Shari’ah</w:t>
      </w:r>
      <w:proofErr w:type="spellEnd"/>
      <w:r w:rsidRPr="006F5E63">
        <w:rPr>
          <w:rFonts w:asciiTheme="majorBidi" w:eastAsia="Times New Roman" w:hAnsiTheme="majorBidi" w:cstheme="majorBidi"/>
          <w:color w:val="010101"/>
          <w:spacing w:val="14"/>
          <w:sz w:val="28"/>
          <w:szCs w:val="28"/>
        </w:rPr>
        <w:t xml:space="preserve"> in the absence of good ethics. For an Islamic finance professional, it is essential to follow the ethical codes embedded in and set out by the </w:t>
      </w:r>
      <w:proofErr w:type="spellStart"/>
      <w:r w:rsidRPr="006F5E63">
        <w:rPr>
          <w:rFonts w:asciiTheme="majorBidi" w:eastAsia="Times New Roman" w:hAnsiTheme="majorBidi" w:cstheme="majorBidi"/>
          <w:color w:val="010101"/>
          <w:spacing w:val="14"/>
          <w:sz w:val="28"/>
          <w:szCs w:val="28"/>
        </w:rPr>
        <w:t>Shari’ah</w:t>
      </w:r>
      <w:proofErr w:type="spellEnd"/>
      <w:r w:rsidRPr="006F5E63">
        <w:rPr>
          <w:rFonts w:asciiTheme="majorBidi" w:eastAsia="Times New Roman" w:hAnsiTheme="majorBidi" w:cstheme="majorBidi"/>
          <w:color w:val="010101"/>
          <w:spacing w:val="14"/>
          <w:sz w:val="28"/>
          <w:szCs w:val="28"/>
        </w:rPr>
        <w:t xml:space="preserve"> and also follow the law.</w:t>
      </w:r>
    </w:p>
    <w:p w:rsidR="00177F8A" w:rsidRDefault="006F5E63" w:rsidP="00177F8A">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PR4:</w:t>
      </w:r>
      <w:r w:rsidRPr="006F5E63">
        <w:rPr>
          <w:rFonts w:asciiTheme="majorBidi" w:eastAsia="Times New Roman" w:hAnsiTheme="majorBidi" w:cstheme="majorBidi"/>
          <w:color w:val="010101"/>
          <w:spacing w:val="14"/>
          <w:sz w:val="28"/>
          <w:szCs w:val="28"/>
        </w:rPr>
        <w:t xml:space="preserve"> An effective way to conceptualize ethics is through the lens of </w:t>
      </w:r>
      <w:proofErr w:type="spellStart"/>
      <w:r w:rsidRPr="006F5E63">
        <w:rPr>
          <w:rFonts w:asciiTheme="majorBidi" w:eastAsia="Times New Roman" w:hAnsiTheme="majorBidi" w:cstheme="majorBidi"/>
          <w:color w:val="FF0000"/>
          <w:spacing w:val="14"/>
          <w:sz w:val="28"/>
          <w:szCs w:val="28"/>
        </w:rPr>
        <w:t>Adl</w:t>
      </w:r>
      <w:proofErr w:type="spellEnd"/>
      <w:r w:rsidRPr="006F5E63">
        <w:rPr>
          <w:rFonts w:asciiTheme="majorBidi" w:eastAsia="Times New Roman" w:hAnsiTheme="majorBidi" w:cstheme="majorBidi"/>
          <w:color w:val="FF0000"/>
          <w:spacing w:val="14"/>
          <w:sz w:val="28"/>
          <w:szCs w:val="28"/>
        </w:rPr>
        <w:t xml:space="preserve"> </w:t>
      </w:r>
      <w:r w:rsidRPr="006F5E63">
        <w:rPr>
          <w:rFonts w:asciiTheme="majorBidi" w:eastAsia="Times New Roman" w:hAnsiTheme="majorBidi" w:cstheme="majorBidi"/>
          <w:color w:val="010101"/>
          <w:spacing w:val="14"/>
          <w:sz w:val="28"/>
          <w:szCs w:val="28"/>
        </w:rPr>
        <w:t xml:space="preserve">(justice) and </w:t>
      </w:r>
      <w:proofErr w:type="spellStart"/>
      <w:r w:rsidRPr="006F5E63">
        <w:rPr>
          <w:rFonts w:asciiTheme="majorBidi" w:eastAsia="Times New Roman" w:hAnsiTheme="majorBidi" w:cstheme="majorBidi"/>
          <w:color w:val="FF0000"/>
          <w:spacing w:val="14"/>
          <w:sz w:val="28"/>
          <w:szCs w:val="28"/>
        </w:rPr>
        <w:t>Ihsaan</w:t>
      </w:r>
      <w:proofErr w:type="spellEnd"/>
      <w:r w:rsidRPr="006F5E63">
        <w:rPr>
          <w:rFonts w:asciiTheme="majorBidi" w:eastAsia="Times New Roman" w:hAnsiTheme="majorBidi" w:cstheme="majorBidi"/>
          <w:color w:val="010101"/>
          <w:spacing w:val="14"/>
          <w:sz w:val="28"/>
          <w:szCs w:val="28"/>
        </w:rPr>
        <w:t xml:space="preserve"> (excellence), where the former is to be seen as mandatory conduct while the latter, highly recommended. Failure to achieve and maintain </w:t>
      </w:r>
      <w:proofErr w:type="spellStart"/>
      <w:r w:rsidRPr="006F5E63">
        <w:rPr>
          <w:rFonts w:asciiTheme="majorBidi" w:eastAsia="Times New Roman" w:hAnsiTheme="majorBidi" w:cstheme="majorBidi"/>
          <w:color w:val="010101"/>
          <w:spacing w:val="14"/>
          <w:sz w:val="28"/>
          <w:szCs w:val="28"/>
        </w:rPr>
        <w:t>Adl</w:t>
      </w:r>
      <w:proofErr w:type="spellEnd"/>
      <w:r w:rsidRPr="006F5E63">
        <w:rPr>
          <w:rFonts w:asciiTheme="majorBidi" w:eastAsia="Times New Roman" w:hAnsiTheme="majorBidi" w:cstheme="majorBidi"/>
          <w:color w:val="010101"/>
          <w:spacing w:val="14"/>
          <w:sz w:val="28"/>
          <w:szCs w:val="28"/>
        </w:rPr>
        <w:t xml:space="preserve"> results in </w:t>
      </w:r>
      <w:proofErr w:type="spellStart"/>
      <w:r w:rsidRPr="006F5E63">
        <w:rPr>
          <w:rFonts w:asciiTheme="majorBidi" w:eastAsia="Times New Roman" w:hAnsiTheme="majorBidi" w:cstheme="majorBidi"/>
          <w:color w:val="FF0000"/>
          <w:spacing w:val="14"/>
          <w:sz w:val="28"/>
          <w:szCs w:val="28"/>
        </w:rPr>
        <w:t>Zulm</w:t>
      </w:r>
      <w:proofErr w:type="spellEnd"/>
      <w:r w:rsidRPr="006F5E63">
        <w:rPr>
          <w:rFonts w:asciiTheme="majorBidi" w:eastAsia="Times New Roman" w:hAnsiTheme="majorBidi" w:cstheme="majorBidi"/>
          <w:color w:val="010101"/>
          <w:spacing w:val="14"/>
          <w:sz w:val="28"/>
          <w:szCs w:val="28"/>
        </w:rPr>
        <w:t xml:space="preserve"> (injustice). Such is the interplay between the concepts of </w:t>
      </w:r>
      <w:proofErr w:type="spellStart"/>
      <w:r w:rsidRPr="006F5E63">
        <w:rPr>
          <w:rFonts w:asciiTheme="majorBidi" w:eastAsia="Times New Roman" w:hAnsiTheme="majorBidi" w:cstheme="majorBidi"/>
          <w:color w:val="010101"/>
          <w:spacing w:val="14"/>
          <w:sz w:val="28"/>
          <w:szCs w:val="28"/>
        </w:rPr>
        <w:t>Adl</w:t>
      </w:r>
      <w:proofErr w:type="spellEnd"/>
      <w:r w:rsidRPr="006F5E63">
        <w:rPr>
          <w:rFonts w:asciiTheme="majorBidi" w:eastAsia="Times New Roman" w:hAnsiTheme="majorBidi" w:cstheme="majorBidi"/>
          <w:color w:val="010101"/>
          <w:spacing w:val="14"/>
          <w:sz w:val="28"/>
          <w:szCs w:val="28"/>
        </w:rPr>
        <w:t xml:space="preserve"> and </w:t>
      </w:r>
      <w:proofErr w:type="spellStart"/>
      <w:r w:rsidRPr="006F5E63">
        <w:rPr>
          <w:rFonts w:asciiTheme="majorBidi" w:eastAsia="Times New Roman" w:hAnsiTheme="majorBidi" w:cstheme="majorBidi"/>
          <w:color w:val="010101"/>
          <w:spacing w:val="14"/>
          <w:sz w:val="28"/>
          <w:szCs w:val="28"/>
        </w:rPr>
        <w:t>Ihsaan</w:t>
      </w:r>
      <w:proofErr w:type="spellEnd"/>
      <w:r w:rsidRPr="006F5E63">
        <w:rPr>
          <w:rFonts w:asciiTheme="majorBidi" w:eastAsia="Times New Roman" w:hAnsiTheme="majorBidi" w:cstheme="majorBidi"/>
          <w:color w:val="010101"/>
          <w:spacing w:val="14"/>
          <w:sz w:val="28"/>
          <w:szCs w:val="28"/>
        </w:rPr>
        <w:t xml:space="preserve"> that typically one cannot maintain </w:t>
      </w:r>
      <w:proofErr w:type="spellStart"/>
      <w:r w:rsidRPr="006F5E63">
        <w:rPr>
          <w:rFonts w:asciiTheme="majorBidi" w:eastAsia="Times New Roman" w:hAnsiTheme="majorBidi" w:cstheme="majorBidi"/>
          <w:color w:val="010101"/>
          <w:spacing w:val="14"/>
          <w:sz w:val="28"/>
          <w:szCs w:val="28"/>
        </w:rPr>
        <w:t>Adl</w:t>
      </w:r>
      <w:proofErr w:type="spellEnd"/>
      <w:r w:rsidRPr="006F5E63">
        <w:rPr>
          <w:rFonts w:asciiTheme="majorBidi" w:eastAsia="Times New Roman" w:hAnsiTheme="majorBidi" w:cstheme="majorBidi"/>
          <w:color w:val="010101"/>
          <w:spacing w:val="14"/>
          <w:sz w:val="28"/>
          <w:szCs w:val="28"/>
        </w:rPr>
        <w:t xml:space="preserve"> on continuing basis unless one pursues </w:t>
      </w:r>
      <w:proofErr w:type="spellStart"/>
      <w:r w:rsidRPr="006F5E63">
        <w:rPr>
          <w:rFonts w:asciiTheme="majorBidi" w:eastAsia="Times New Roman" w:hAnsiTheme="majorBidi" w:cstheme="majorBidi"/>
          <w:color w:val="010101"/>
          <w:spacing w:val="14"/>
          <w:sz w:val="28"/>
          <w:szCs w:val="28"/>
        </w:rPr>
        <w:t>Ihsaan</w:t>
      </w:r>
      <w:proofErr w:type="spellEnd"/>
      <w:r w:rsidRPr="006F5E63">
        <w:rPr>
          <w:rFonts w:asciiTheme="majorBidi" w:eastAsia="Times New Roman" w:hAnsiTheme="majorBidi" w:cstheme="majorBidi"/>
          <w:color w:val="010101"/>
          <w:spacing w:val="14"/>
          <w:sz w:val="28"/>
          <w:szCs w:val="28"/>
        </w:rPr>
        <w:t>. This implies that constant pursuit of excellence in ethics is what is aspired in Islam, as opposed to a minimalist, checklist-based approach. One ought to make proper investment of time, effort and money to en</w:t>
      </w:r>
      <w:r w:rsidR="00177F8A">
        <w:rPr>
          <w:rFonts w:asciiTheme="majorBidi" w:eastAsia="Times New Roman" w:hAnsiTheme="majorBidi" w:cstheme="majorBidi"/>
          <w:color w:val="010101"/>
          <w:spacing w:val="14"/>
          <w:sz w:val="28"/>
          <w:szCs w:val="28"/>
        </w:rPr>
        <w:t>sue ethical conduct at all times.</w:t>
      </w:r>
    </w:p>
    <w:p w:rsidR="00177F8A" w:rsidRDefault="001B739E" w:rsidP="00177F8A">
      <w:pPr>
        <w:shd w:val="clear" w:color="auto" w:fill="FFFFFF"/>
        <w:spacing w:after="0" w:line="240" w:lineRule="auto"/>
        <w:rPr>
          <w:rFonts w:asciiTheme="majorBidi" w:eastAsia="Times New Roman" w:hAnsiTheme="majorBidi" w:cstheme="majorBidi"/>
          <w:color w:val="010101"/>
          <w:spacing w:val="14"/>
          <w:sz w:val="28"/>
          <w:szCs w:val="28"/>
        </w:rPr>
      </w:pPr>
      <w:hyperlink r:id="rId29" w:history="1">
        <w:r w:rsidR="00177F8A" w:rsidRPr="00AD4F88">
          <w:rPr>
            <w:rStyle w:val="Hyperlink"/>
            <w:rFonts w:asciiTheme="majorBidi" w:eastAsia="Times New Roman" w:hAnsiTheme="majorBidi" w:cstheme="majorBidi"/>
            <w:spacing w:val="14"/>
            <w:sz w:val="28"/>
            <w:szCs w:val="28"/>
          </w:rPr>
          <w:t>https://aaoifi.com/issued-standards-3/?lang=en</w:t>
        </w:r>
      </w:hyperlink>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C44879" w:rsidRDefault="00C44879" w:rsidP="00C44879">
      <w:pPr>
        <w:pStyle w:val="ember-view"/>
        <w:shd w:val="clear" w:color="auto" w:fill="FFFFFF"/>
        <w:rPr>
          <w:rFonts w:ascii="Segoe UI" w:hAnsi="Segoe UI" w:cs="Segoe UI"/>
        </w:rPr>
      </w:pPr>
      <w:r>
        <w:rPr>
          <w:rStyle w:val="Emphasis"/>
          <w:rFonts w:ascii="Segoe UI" w:hAnsi="Segoe UI" w:cs="Segoe UI"/>
          <w:b/>
          <w:bCs/>
        </w:rPr>
        <w:t>.</w:t>
      </w:r>
    </w:p>
    <w:p w:rsidR="0052258E" w:rsidRPr="007E2EE7" w:rsidRDefault="0052258E" w:rsidP="006707A3">
      <w:pPr>
        <w:rPr>
          <w:rFonts w:asciiTheme="majorBidi" w:hAnsiTheme="majorBidi" w:cstheme="majorBidi"/>
          <w:b/>
          <w:bCs/>
          <w:sz w:val="28"/>
          <w:szCs w:val="28"/>
        </w:rPr>
      </w:pPr>
    </w:p>
    <w:sectPr w:rsidR="0052258E" w:rsidRPr="007E2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73EB"/>
    <w:multiLevelType w:val="multilevel"/>
    <w:tmpl w:val="92E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5306A"/>
    <w:multiLevelType w:val="multilevel"/>
    <w:tmpl w:val="278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712BF"/>
    <w:multiLevelType w:val="multilevel"/>
    <w:tmpl w:val="A1D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A5596"/>
    <w:multiLevelType w:val="multilevel"/>
    <w:tmpl w:val="6C5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71F39"/>
    <w:multiLevelType w:val="multilevel"/>
    <w:tmpl w:val="05C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A3"/>
    <w:rsid w:val="00055A18"/>
    <w:rsid w:val="0008529A"/>
    <w:rsid w:val="000C23ED"/>
    <w:rsid w:val="001133D9"/>
    <w:rsid w:val="00177F8A"/>
    <w:rsid w:val="001B739E"/>
    <w:rsid w:val="001D5294"/>
    <w:rsid w:val="00216857"/>
    <w:rsid w:val="00261129"/>
    <w:rsid w:val="004511DB"/>
    <w:rsid w:val="00452DA5"/>
    <w:rsid w:val="0052258E"/>
    <w:rsid w:val="00555832"/>
    <w:rsid w:val="005D6C60"/>
    <w:rsid w:val="005F7DAD"/>
    <w:rsid w:val="00612A6F"/>
    <w:rsid w:val="006310DE"/>
    <w:rsid w:val="006707A3"/>
    <w:rsid w:val="006F5E63"/>
    <w:rsid w:val="0075525D"/>
    <w:rsid w:val="007E2EE7"/>
    <w:rsid w:val="00843076"/>
    <w:rsid w:val="008657B0"/>
    <w:rsid w:val="00957030"/>
    <w:rsid w:val="00997966"/>
    <w:rsid w:val="009E316B"/>
    <w:rsid w:val="00A8653E"/>
    <w:rsid w:val="00AE19AB"/>
    <w:rsid w:val="00B53200"/>
    <w:rsid w:val="00BE265E"/>
    <w:rsid w:val="00C3521F"/>
    <w:rsid w:val="00C44879"/>
    <w:rsid w:val="00DA792B"/>
    <w:rsid w:val="00DF37C3"/>
    <w:rsid w:val="00E212BB"/>
    <w:rsid w:val="00E85FB8"/>
    <w:rsid w:val="00EF183F"/>
    <w:rsid w:val="00F312CE"/>
    <w:rsid w:val="00FC2E66"/>
    <w:rsid w:val="00FE5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F0B9F-79A9-43E7-A37E-729E05A5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48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79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D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2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2BB"/>
    <w:rPr>
      <w:color w:val="0000FF"/>
      <w:u w:val="single"/>
    </w:rPr>
  </w:style>
  <w:style w:type="character" w:customStyle="1" w:styleId="cite-bracket">
    <w:name w:val="cite-bracket"/>
    <w:basedOn w:val="DefaultParagraphFont"/>
    <w:rsid w:val="00E212BB"/>
  </w:style>
  <w:style w:type="character" w:styleId="CommentReference">
    <w:name w:val="annotation reference"/>
    <w:basedOn w:val="DefaultParagraphFont"/>
    <w:uiPriority w:val="99"/>
    <w:semiHidden/>
    <w:unhideWhenUsed/>
    <w:rsid w:val="00555832"/>
    <w:rPr>
      <w:sz w:val="16"/>
      <w:szCs w:val="16"/>
    </w:rPr>
  </w:style>
  <w:style w:type="paragraph" w:styleId="CommentText">
    <w:name w:val="annotation text"/>
    <w:basedOn w:val="Normal"/>
    <w:link w:val="CommentTextChar"/>
    <w:uiPriority w:val="99"/>
    <w:semiHidden/>
    <w:unhideWhenUsed/>
    <w:rsid w:val="00555832"/>
    <w:pPr>
      <w:spacing w:line="240" w:lineRule="auto"/>
    </w:pPr>
    <w:rPr>
      <w:sz w:val="20"/>
      <w:szCs w:val="20"/>
    </w:rPr>
  </w:style>
  <w:style w:type="character" w:customStyle="1" w:styleId="CommentTextChar">
    <w:name w:val="Comment Text Char"/>
    <w:basedOn w:val="DefaultParagraphFont"/>
    <w:link w:val="CommentText"/>
    <w:uiPriority w:val="99"/>
    <w:semiHidden/>
    <w:rsid w:val="00555832"/>
    <w:rPr>
      <w:sz w:val="20"/>
      <w:szCs w:val="20"/>
    </w:rPr>
  </w:style>
  <w:style w:type="paragraph" w:styleId="CommentSubject">
    <w:name w:val="annotation subject"/>
    <w:basedOn w:val="CommentText"/>
    <w:next w:val="CommentText"/>
    <w:link w:val="CommentSubjectChar"/>
    <w:uiPriority w:val="99"/>
    <w:semiHidden/>
    <w:unhideWhenUsed/>
    <w:rsid w:val="00555832"/>
    <w:rPr>
      <w:b/>
      <w:bCs/>
    </w:rPr>
  </w:style>
  <w:style w:type="character" w:customStyle="1" w:styleId="CommentSubjectChar">
    <w:name w:val="Comment Subject Char"/>
    <w:basedOn w:val="CommentTextChar"/>
    <w:link w:val="CommentSubject"/>
    <w:uiPriority w:val="99"/>
    <w:semiHidden/>
    <w:rsid w:val="00555832"/>
    <w:rPr>
      <w:b/>
      <w:bCs/>
      <w:sz w:val="20"/>
      <w:szCs w:val="20"/>
    </w:rPr>
  </w:style>
  <w:style w:type="paragraph" w:styleId="BalloonText">
    <w:name w:val="Balloon Text"/>
    <w:basedOn w:val="Normal"/>
    <w:link w:val="BalloonTextChar"/>
    <w:uiPriority w:val="99"/>
    <w:semiHidden/>
    <w:unhideWhenUsed/>
    <w:rsid w:val="00555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32"/>
    <w:rPr>
      <w:rFonts w:ascii="Segoe UI" w:hAnsi="Segoe UI" w:cs="Segoe UI"/>
      <w:sz w:val="18"/>
      <w:szCs w:val="18"/>
    </w:rPr>
  </w:style>
  <w:style w:type="character" w:customStyle="1" w:styleId="Heading3Char">
    <w:name w:val="Heading 3 Char"/>
    <w:basedOn w:val="DefaultParagraphFont"/>
    <w:link w:val="Heading3"/>
    <w:uiPriority w:val="9"/>
    <w:rsid w:val="00997966"/>
    <w:rPr>
      <w:rFonts w:ascii="Times New Roman" w:eastAsia="Times New Roman" w:hAnsi="Times New Roman" w:cs="Times New Roman"/>
      <w:b/>
      <w:bCs/>
      <w:sz w:val="27"/>
      <w:szCs w:val="27"/>
    </w:rPr>
  </w:style>
  <w:style w:type="character" w:customStyle="1" w:styleId="mw-editsection">
    <w:name w:val="mw-editsection"/>
    <w:basedOn w:val="DefaultParagraphFont"/>
    <w:rsid w:val="00997966"/>
  </w:style>
  <w:style w:type="character" w:customStyle="1" w:styleId="mw-editsection-bracket">
    <w:name w:val="mw-editsection-bracket"/>
    <w:basedOn w:val="DefaultParagraphFont"/>
    <w:rsid w:val="00997966"/>
  </w:style>
  <w:style w:type="character" w:customStyle="1" w:styleId="Heading1Char">
    <w:name w:val="Heading 1 Char"/>
    <w:basedOn w:val="DefaultParagraphFont"/>
    <w:link w:val="Heading1"/>
    <w:uiPriority w:val="9"/>
    <w:rsid w:val="00C448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44879"/>
    <w:rPr>
      <w:rFonts w:asciiTheme="majorHAnsi" w:eastAsiaTheme="majorEastAsia" w:hAnsiTheme="majorHAnsi" w:cstheme="majorBidi"/>
      <w:color w:val="2E74B5" w:themeColor="accent1" w:themeShade="BF"/>
      <w:sz w:val="26"/>
      <w:szCs w:val="26"/>
    </w:rPr>
  </w:style>
  <w:style w:type="paragraph" w:customStyle="1" w:styleId="ember-view">
    <w:name w:val="ember-view"/>
    <w:basedOn w:val="Normal"/>
    <w:rsid w:val="00C44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4879"/>
    <w:rPr>
      <w:i/>
      <w:iCs/>
    </w:rPr>
  </w:style>
  <w:style w:type="character" w:customStyle="1" w:styleId="white-space-pre">
    <w:name w:val="white-space-pre"/>
    <w:basedOn w:val="DefaultParagraphFont"/>
    <w:rsid w:val="00C44879"/>
  </w:style>
  <w:style w:type="character" w:styleId="Strong">
    <w:name w:val="Strong"/>
    <w:basedOn w:val="DefaultParagraphFont"/>
    <w:uiPriority w:val="22"/>
    <w:qFormat/>
    <w:rsid w:val="00C44879"/>
    <w:rPr>
      <w:b/>
      <w:bCs/>
    </w:rPr>
  </w:style>
  <w:style w:type="character" w:customStyle="1" w:styleId="Heading5Char">
    <w:name w:val="Heading 5 Char"/>
    <w:basedOn w:val="DefaultParagraphFont"/>
    <w:link w:val="Heading5"/>
    <w:uiPriority w:val="9"/>
    <w:semiHidden/>
    <w:rsid w:val="00452DA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8708">
      <w:bodyDiv w:val="1"/>
      <w:marLeft w:val="0"/>
      <w:marRight w:val="0"/>
      <w:marTop w:val="0"/>
      <w:marBottom w:val="0"/>
      <w:divBdr>
        <w:top w:val="none" w:sz="0" w:space="0" w:color="auto"/>
        <w:left w:val="none" w:sz="0" w:space="0" w:color="auto"/>
        <w:bottom w:val="none" w:sz="0" w:space="0" w:color="auto"/>
        <w:right w:val="none" w:sz="0" w:space="0" w:color="auto"/>
      </w:divBdr>
    </w:div>
    <w:div w:id="159005453">
      <w:bodyDiv w:val="1"/>
      <w:marLeft w:val="0"/>
      <w:marRight w:val="0"/>
      <w:marTop w:val="0"/>
      <w:marBottom w:val="0"/>
      <w:divBdr>
        <w:top w:val="none" w:sz="0" w:space="0" w:color="auto"/>
        <w:left w:val="none" w:sz="0" w:space="0" w:color="auto"/>
        <w:bottom w:val="none" w:sz="0" w:space="0" w:color="auto"/>
        <w:right w:val="none" w:sz="0" w:space="0" w:color="auto"/>
      </w:divBdr>
      <w:divsChild>
        <w:div w:id="1330792635">
          <w:marLeft w:val="0"/>
          <w:marRight w:val="0"/>
          <w:marTop w:val="15"/>
          <w:marBottom w:val="0"/>
          <w:divBdr>
            <w:top w:val="single" w:sz="48" w:space="0" w:color="auto"/>
            <w:left w:val="single" w:sz="48" w:space="0" w:color="auto"/>
            <w:bottom w:val="single" w:sz="48" w:space="0" w:color="auto"/>
            <w:right w:val="single" w:sz="48" w:space="0" w:color="auto"/>
          </w:divBdr>
          <w:divsChild>
            <w:div w:id="1959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9032">
      <w:bodyDiv w:val="1"/>
      <w:marLeft w:val="0"/>
      <w:marRight w:val="0"/>
      <w:marTop w:val="0"/>
      <w:marBottom w:val="0"/>
      <w:divBdr>
        <w:top w:val="none" w:sz="0" w:space="0" w:color="auto"/>
        <w:left w:val="none" w:sz="0" w:space="0" w:color="auto"/>
        <w:bottom w:val="none" w:sz="0" w:space="0" w:color="auto"/>
        <w:right w:val="none" w:sz="0" w:space="0" w:color="auto"/>
      </w:divBdr>
      <w:divsChild>
        <w:div w:id="929043118">
          <w:marLeft w:val="0"/>
          <w:marRight w:val="0"/>
          <w:marTop w:val="0"/>
          <w:marBottom w:val="0"/>
          <w:divBdr>
            <w:top w:val="none" w:sz="0" w:space="0" w:color="auto"/>
            <w:left w:val="none" w:sz="0" w:space="0" w:color="auto"/>
            <w:bottom w:val="none" w:sz="0" w:space="0" w:color="auto"/>
            <w:right w:val="none" w:sz="0" w:space="0" w:color="auto"/>
          </w:divBdr>
          <w:divsChild>
            <w:div w:id="1576355182">
              <w:marLeft w:val="0"/>
              <w:marRight w:val="0"/>
              <w:marTop w:val="0"/>
              <w:marBottom w:val="0"/>
              <w:divBdr>
                <w:top w:val="none" w:sz="0" w:space="0" w:color="auto"/>
                <w:left w:val="none" w:sz="0" w:space="0" w:color="auto"/>
                <w:bottom w:val="none" w:sz="0" w:space="0" w:color="auto"/>
                <w:right w:val="none" w:sz="0" w:space="0" w:color="auto"/>
              </w:divBdr>
              <w:divsChild>
                <w:div w:id="1796171699">
                  <w:marLeft w:val="0"/>
                  <w:marRight w:val="0"/>
                  <w:marTop w:val="0"/>
                  <w:marBottom w:val="0"/>
                  <w:divBdr>
                    <w:top w:val="none" w:sz="0" w:space="0" w:color="auto"/>
                    <w:left w:val="none" w:sz="0" w:space="0" w:color="auto"/>
                    <w:bottom w:val="none" w:sz="0" w:space="0" w:color="auto"/>
                    <w:right w:val="none" w:sz="0" w:space="0" w:color="auto"/>
                  </w:divBdr>
                  <w:divsChild>
                    <w:div w:id="1158770341">
                      <w:marLeft w:val="0"/>
                      <w:marRight w:val="0"/>
                      <w:marTop w:val="0"/>
                      <w:marBottom w:val="0"/>
                      <w:divBdr>
                        <w:top w:val="none" w:sz="0" w:space="0" w:color="auto"/>
                        <w:left w:val="none" w:sz="0" w:space="0" w:color="auto"/>
                        <w:bottom w:val="none" w:sz="0" w:space="0" w:color="auto"/>
                        <w:right w:val="none" w:sz="0" w:space="0" w:color="auto"/>
                      </w:divBdr>
                      <w:divsChild>
                        <w:div w:id="1674258390">
                          <w:marLeft w:val="0"/>
                          <w:marRight w:val="0"/>
                          <w:marTop w:val="0"/>
                          <w:marBottom w:val="0"/>
                          <w:divBdr>
                            <w:top w:val="none" w:sz="0" w:space="0" w:color="auto"/>
                            <w:left w:val="none" w:sz="0" w:space="0" w:color="auto"/>
                            <w:bottom w:val="none" w:sz="0" w:space="0" w:color="auto"/>
                            <w:right w:val="none" w:sz="0" w:space="0" w:color="auto"/>
                          </w:divBdr>
                          <w:divsChild>
                            <w:div w:id="1565798708">
                              <w:marLeft w:val="0"/>
                              <w:marRight w:val="0"/>
                              <w:marTop w:val="0"/>
                              <w:marBottom w:val="0"/>
                              <w:divBdr>
                                <w:top w:val="none" w:sz="0" w:space="0" w:color="auto"/>
                                <w:left w:val="none" w:sz="0" w:space="0" w:color="auto"/>
                                <w:bottom w:val="none" w:sz="0" w:space="0" w:color="auto"/>
                                <w:right w:val="none" w:sz="0" w:space="0" w:color="auto"/>
                              </w:divBdr>
                              <w:divsChild>
                                <w:div w:id="2145657637">
                                  <w:marLeft w:val="0"/>
                                  <w:marRight w:val="0"/>
                                  <w:marTop w:val="0"/>
                                  <w:marBottom w:val="0"/>
                                  <w:divBdr>
                                    <w:top w:val="none" w:sz="0" w:space="0" w:color="auto"/>
                                    <w:left w:val="none" w:sz="0" w:space="0" w:color="auto"/>
                                    <w:bottom w:val="none" w:sz="0" w:space="0" w:color="auto"/>
                                    <w:right w:val="none" w:sz="0" w:space="0" w:color="auto"/>
                                  </w:divBdr>
                                </w:div>
                              </w:divsChild>
                            </w:div>
                            <w:div w:id="1973095761">
                              <w:marLeft w:val="0"/>
                              <w:marRight w:val="0"/>
                              <w:marTop w:val="0"/>
                              <w:marBottom w:val="0"/>
                              <w:divBdr>
                                <w:top w:val="none" w:sz="0" w:space="0" w:color="auto"/>
                                <w:left w:val="none" w:sz="0" w:space="0" w:color="auto"/>
                                <w:bottom w:val="none" w:sz="0" w:space="0" w:color="auto"/>
                                <w:right w:val="none" w:sz="0" w:space="0" w:color="auto"/>
                              </w:divBdr>
                              <w:divsChild>
                                <w:div w:id="753936380">
                                  <w:marLeft w:val="0"/>
                                  <w:marRight w:val="0"/>
                                  <w:marTop w:val="0"/>
                                  <w:marBottom w:val="0"/>
                                  <w:divBdr>
                                    <w:top w:val="none" w:sz="0" w:space="0" w:color="auto"/>
                                    <w:left w:val="none" w:sz="0" w:space="0" w:color="auto"/>
                                    <w:bottom w:val="none" w:sz="0" w:space="0" w:color="auto"/>
                                    <w:right w:val="none" w:sz="0" w:space="0" w:color="auto"/>
                                  </w:divBdr>
                                </w:div>
                                <w:div w:id="1959988838">
                                  <w:marLeft w:val="0"/>
                                  <w:marRight w:val="0"/>
                                  <w:marTop w:val="0"/>
                                  <w:marBottom w:val="0"/>
                                  <w:divBdr>
                                    <w:top w:val="none" w:sz="0" w:space="0" w:color="auto"/>
                                    <w:left w:val="none" w:sz="0" w:space="0" w:color="auto"/>
                                    <w:bottom w:val="none" w:sz="0" w:space="0" w:color="auto"/>
                                    <w:right w:val="none" w:sz="0" w:space="0" w:color="auto"/>
                                  </w:divBdr>
                                  <w:divsChild>
                                    <w:div w:id="846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81544">
                  <w:marLeft w:val="0"/>
                  <w:marRight w:val="0"/>
                  <w:marTop w:val="0"/>
                  <w:marBottom w:val="0"/>
                  <w:divBdr>
                    <w:top w:val="none" w:sz="0" w:space="0" w:color="auto"/>
                    <w:left w:val="none" w:sz="0" w:space="0" w:color="auto"/>
                    <w:bottom w:val="none" w:sz="0" w:space="0" w:color="auto"/>
                    <w:right w:val="none" w:sz="0" w:space="0" w:color="auto"/>
                  </w:divBdr>
                </w:div>
              </w:divsChild>
            </w:div>
            <w:div w:id="1602494608">
              <w:marLeft w:val="0"/>
              <w:marRight w:val="0"/>
              <w:marTop w:val="0"/>
              <w:marBottom w:val="0"/>
              <w:divBdr>
                <w:top w:val="none" w:sz="0" w:space="0" w:color="auto"/>
                <w:left w:val="none" w:sz="0" w:space="0" w:color="auto"/>
                <w:bottom w:val="none" w:sz="0" w:space="0" w:color="auto"/>
                <w:right w:val="none" w:sz="0" w:space="0" w:color="auto"/>
              </w:divBdr>
              <w:divsChild>
                <w:div w:id="1464621195">
                  <w:marLeft w:val="0"/>
                  <w:marRight w:val="0"/>
                  <w:marTop w:val="0"/>
                  <w:marBottom w:val="0"/>
                  <w:divBdr>
                    <w:top w:val="none" w:sz="0" w:space="0" w:color="auto"/>
                    <w:left w:val="none" w:sz="0" w:space="0" w:color="auto"/>
                    <w:bottom w:val="none" w:sz="0" w:space="0" w:color="auto"/>
                    <w:right w:val="none" w:sz="0" w:space="0" w:color="auto"/>
                  </w:divBdr>
                  <w:divsChild>
                    <w:div w:id="2096976297">
                      <w:marLeft w:val="0"/>
                      <w:marRight w:val="0"/>
                      <w:marTop w:val="0"/>
                      <w:marBottom w:val="0"/>
                      <w:divBdr>
                        <w:top w:val="none" w:sz="0" w:space="0" w:color="auto"/>
                        <w:left w:val="none" w:sz="0" w:space="0" w:color="auto"/>
                        <w:bottom w:val="none" w:sz="0" w:space="0" w:color="auto"/>
                        <w:right w:val="none" w:sz="0" w:space="0" w:color="auto"/>
                      </w:divBdr>
                      <w:divsChild>
                        <w:div w:id="1410998454">
                          <w:marLeft w:val="0"/>
                          <w:marRight w:val="0"/>
                          <w:marTop w:val="0"/>
                          <w:marBottom w:val="0"/>
                          <w:divBdr>
                            <w:top w:val="none" w:sz="0" w:space="0" w:color="auto"/>
                            <w:left w:val="none" w:sz="0" w:space="0" w:color="auto"/>
                            <w:bottom w:val="none" w:sz="0" w:space="0" w:color="auto"/>
                            <w:right w:val="none" w:sz="0" w:space="0" w:color="auto"/>
                          </w:divBdr>
                          <w:divsChild>
                            <w:div w:id="85041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3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670220">
      <w:bodyDiv w:val="1"/>
      <w:marLeft w:val="0"/>
      <w:marRight w:val="0"/>
      <w:marTop w:val="0"/>
      <w:marBottom w:val="0"/>
      <w:divBdr>
        <w:top w:val="none" w:sz="0" w:space="0" w:color="auto"/>
        <w:left w:val="none" w:sz="0" w:space="0" w:color="auto"/>
        <w:bottom w:val="none" w:sz="0" w:space="0" w:color="auto"/>
        <w:right w:val="none" w:sz="0" w:space="0" w:color="auto"/>
      </w:divBdr>
    </w:div>
    <w:div w:id="767315609">
      <w:bodyDiv w:val="1"/>
      <w:marLeft w:val="0"/>
      <w:marRight w:val="0"/>
      <w:marTop w:val="0"/>
      <w:marBottom w:val="0"/>
      <w:divBdr>
        <w:top w:val="none" w:sz="0" w:space="0" w:color="auto"/>
        <w:left w:val="none" w:sz="0" w:space="0" w:color="auto"/>
        <w:bottom w:val="none" w:sz="0" w:space="0" w:color="auto"/>
        <w:right w:val="none" w:sz="0" w:space="0" w:color="auto"/>
      </w:divBdr>
    </w:div>
    <w:div w:id="854735710">
      <w:bodyDiv w:val="1"/>
      <w:marLeft w:val="0"/>
      <w:marRight w:val="0"/>
      <w:marTop w:val="0"/>
      <w:marBottom w:val="0"/>
      <w:divBdr>
        <w:top w:val="none" w:sz="0" w:space="0" w:color="auto"/>
        <w:left w:val="none" w:sz="0" w:space="0" w:color="auto"/>
        <w:bottom w:val="none" w:sz="0" w:space="0" w:color="auto"/>
        <w:right w:val="none" w:sz="0" w:space="0" w:color="auto"/>
      </w:divBdr>
      <w:divsChild>
        <w:div w:id="1532451617">
          <w:marLeft w:val="0"/>
          <w:marRight w:val="0"/>
          <w:marTop w:val="60"/>
          <w:marBottom w:val="60"/>
          <w:divBdr>
            <w:top w:val="none" w:sz="0" w:space="0" w:color="auto"/>
            <w:left w:val="none" w:sz="0" w:space="0" w:color="auto"/>
            <w:bottom w:val="none" w:sz="0" w:space="0" w:color="auto"/>
            <w:right w:val="none" w:sz="0" w:space="0" w:color="auto"/>
          </w:divBdr>
        </w:div>
      </w:divsChild>
    </w:div>
    <w:div w:id="1058238405">
      <w:bodyDiv w:val="1"/>
      <w:marLeft w:val="0"/>
      <w:marRight w:val="0"/>
      <w:marTop w:val="0"/>
      <w:marBottom w:val="0"/>
      <w:divBdr>
        <w:top w:val="none" w:sz="0" w:space="0" w:color="auto"/>
        <w:left w:val="none" w:sz="0" w:space="0" w:color="auto"/>
        <w:bottom w:val="none" w:sz="0" w:space="0" w:color="auto"/>
        <w:right w:val="none" w:sz="0" w:space="0" w:color="auto"/>
      </w:divBdr>
    </w:div>
    <w:div w:id="1260603450">
      <w:bodyDiv w:val="1"/>
      <w:marLeft w:val="0"/>
      <w:marRight w:val="0"/>
      <w:marTop w:val="0"/>
      <w:marBottom w:val="0"/>
      <w:divBdr>
        <w:top w:val="none" w:sz="0" w:space="0" w:color="auto"/>
        <w:left w:val="none" w:sz="0" w:space="0" w:color="auto"/>
        <w:bottom w:val="none" w:sz="0" w:space="0" w:color="auto"/>
        <w:right w:val="none" w:sz="0" w:space="0" w:color="auto"/>
      </w:divBdr>
      <w:divsChild>
        <w:div w:id="1083338039">
          <w:marLeft w:val="0"/>
          <w:marRight w:val="0"/>
          <w:marTop w:val="15"/>
          <w:marBottom w:val="0"/>
          <w:divBdr>
            <w:top w:val="single" w:sz="48" w:space="0" w:color="auto"/>
            <w:left w:val="single" w:sz="48" w:space="0" w:color="auto"/>
            <w:bottom w:val="single" w:sz="48" w:space="0" w:color="auto"/>
            <w:right w:val="single" w:sz="48" w:space="0" w:color="auto"/>
          </w:divBdr>
          <w:divsChild>
            <w:div w:id="14577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1538">
      <w:bodyDiv w:val="1"/>
      <w:marLeft w:val="0"/>
      <w:marRight w:val="0"/>
      <w:marTop w:val="0"/>
      <w:marBottom w:val="0"/>
      <w:divBdr>
        <w:top w:val="none" w:sz="0" w:space="0" w:color="auto"/>
        <w:left w:val="none" w:sz="0" w:space="0" w:color="auto"/>
        <w:bottom w:val="none" w:sz="0" w:space="0" w:color="auto"/>
        <w:right w:val="none" w:sz="0" w:space="0" w:color="auto"/>
      </w:divBdr>
      <w:divsChild>
        <w:div w:id="190261650">
          <w:marLeft w:val="0"/>
          <w:marRight w:val="0"/>
          <w:marTop w:val="60"/>
          <w:marBottom w:val="60"/>
          <w:divBdr>
            <w:top w:val="none" w:sz="0" w:space="0" w:color="auto"/>
            <w:left w:val="none" w:sz="0" w:space="0" w:color="auto"/>
            <w:bottom w:val="none" w:sz="0" w:space="0" w:color="auto"/>
            <w:right w:val="none" w:sz="0" w:space="0" w:color="auto"/>
          </w:divBdr>
        </w:div>
      </w:divsChild>
    </w:div>
    <w:div w:id="1387995501">
      <w:bodyDiv w:val="1"/>
      <w:marLeft w:val="0"/>
      <w:marRight w:val="0"/>
      <w:marTop w:val="0"/>
      <w:marBottom w:val="0"/>
      <w:divBdr>
        <w:top w:val="none" w:sz="0" w:space="0" w:color="auto"/>
        <w:left w:val="none" w:sz="0" w:space="0" w:color="auto"/>
        <w:bottom w:val="none" w:sz="0" w:space="0" w:color="auto"/>
        <w:right w:val="none" w:sz="0" w:space="0" w:color="auto"/>
      </w:divBdr>
      <w:divsChild>
        <w:div w:id="1841965198">
          <w:marLeft w:val="0"/>
          <w:marRight w:val="0"/>
          <w:marTop w:val="15"/>
          <w:marBottom w:val="0"/>
          <w:divBdr>
            <w:top w:val="single" w:sz="48" w:space="0" w:color="auto"/>
            <w:left w:val="single" w:sz="48" w:space="0" w:color="auto"/>
            <w:bottom w:val="single" w:sz="48" w:space="0" w:color="auto"/>
            <w:right w:val="single" w:sz="48" w:space="0" w:color="auto"/>
          </w:divBdr>
          <w:divsChild>
            <w:div w:id="1574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085">
      <w:bodyDiv w:val="1"/>
      <w:marLeft w:val="0"/>
      <w:marRight w:val="0"/>
      <w:marTop w:val="0"/>
      <w:marBottom w:val="0"/>
      <w:divBdr>
        <w:top w:val="none" w:sz="0" w:space="0" w:color="auto"/>
        <w:left w:val="none" w:sz="0" w:space="0" w:color="auto"/>
        <w:bottom w:val="none" w:sz="0" w:space="0" w:color="auto"/>
        <w:right w:val="none" w:sz="0" w:space="0" w:color="auto"/>
      </w:divBdr>
      <w:divsChild>
        <w:div w:id="1558666475">
          <w:marLeft w:val="0"/>
          <w:marRight w:val="0"/>
          <w:marTop w:val="15"/>
          <w:marBottom w:val="0"/>
          <w:divBdr>
            <w:top w:val="single" w:sz="48" w:space="0" w:color="auto"/>
            <w:left w:val="single" w:sz="48" w:space="0" w:color="auto"/>
            <w:bottom w:val="single" w:sz="48" w:space="0" w:color="auto"/>
            <w:right w:val="single" w:sz="48" w:space="0" w:color="auto"/>
          </w:divBdr>
          <w:divsChild>
            <w:div w:id="901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405">
      <w:bodyDiv w:val="1"/>
      <w:marLeft w:val="0"/>
      <w:marRight w:val="0"/>
      <w:marTop w:val="0"/>
      <w:marBottom w:val="0"/>
      <w:divBdr>
        <w:top w:val="none" w:sz="0" w:space="0" w:color="auto"/>
        <w:left w:val="none" w:sz="0" w:space="0" w:color="auto"/>
        <w:bottom w:val="none" w:sz="0" w:space="0" w:color="auto"/>
        <w:right w:val="none" w:sz="0" w:space="0" w:color="auto"/>
      </w:divBdr>
      <w:divsChild>
        <w:div w:id="264922920">
          <w:marLeft w:val="0"/>
          <w:marRight w:val="0"/>
          <w:marTop w:val="60"/>
          <w:marBottom w:val="60"/>
          <w:divBdr>
            <w:top w:val="none" w:sz="0" w:space="0" w:color="auto"/>
            <w:left w:val="none" w:sz="0" w:space="0" w:color="auto"/>
            <w:bottom w:val="none" w:sz="0" w:space="0" w:color="auto"/>
            <w:right w:val="none" w:sz="0" w:space="0" w:color="auto"/>
          </w:divBdr>
        </w:div>
      </w:divsChild>
    </w:div>
    <w:div w:id="1970626589">
      <w:bodyDiv w:val="1"/>
      <w:marLeft w:val="0"/>
      <w:marRight w:val="0"/>
      <w:marTop w:val="0"/>
      <w:marBottom w:val="0"/>
      <w:divBdr>
        <w:top w:val="none" w:sz="0" w:space="0" w:color="auto"/>
        <w:left w:val="none" w:sz="0" w:space="0" w:color="auto"/>
        <w:bottom w:val="none" w:sz="0" w:space="0" w:color="auto"/>
        <w:right w:val="none" w:sz="0" w:space="0" w:color="auto"/>
      </w:divBdr>
      <w:divsChild>
        <w:div w:id="1633631379">
          <w:marLeft w:val="0"/>
          <w:marRight w:val="0"/>
          <w:marTop w:val="60"/>
          <w:marBottom w:val="60"/>
          <w:divBdr>
            <w:top w:val="none" w:sz="0" w:space="0" w:color="auto"/>
            <w:left w:val="none" w:sz="0" w:space="0" w:color="auto"/>
            <w:bottom w:val="none" w:sz="0" w:space="0" w:color="auto"/>
            <w:right w:val="none" w:sz="0" w:space="0" w:color="auto"/>
          </w:divBdr>
        </w:div>
      </w:divsChild>
    </w:div>
    <w:div w:id="1971352383">
      <w:bodyDiv w:val="1"/>
      <w:marLeft w:val="0"/>
      <w:marRight w:val="0"/>
      <w:marTop w:val="0"/>
      <w:marBottom w:val="0"/>
      <w:divBdr>
        <w:top w:val="none" w:sz="0" w:space="0" w:color="auto"/>
        <w:left w:val="none" w:sz="0" w:space="0" w:color="auto"/>
        <w:bottom w:val="none" w:sz="0" w:space="0" w:color="auto"/>
        <w:right w:val="none" w:sz="0" w:space="0" w:color="auto"/>
      </w:divBdr>
      <w:divsChild>
        <w:div w:id="1191915415">
          <w:marLeft w:val="0"/>
          <w:marRight w:val="0"/>
          <w:marTop w:val="0"/>
          <w:marBottom w:val="0"/>
          <w:divBdr>
            <w:top w:val="none" w:sz="0" w:space="0" w:color="auto"/>
            <w:left w:val="none" w:sz="0" w:space="0" w:color="auto"/>
            <w:bottom w:val="none" w:sz="0" w:space="0" w:color="auto"/>
            <w:right w:val="none" w:sz="0" w:space="0" w:color="auto"/>
          </w:divBdr>
          <w:divsChild>
            <w:div w:id="556403958">
              <w:marLeft w:val="0"/>
              <w:marRight w:val="0"/>
              <w:marTop w:val="0"/>
              <w:marBottom w:val="0"/>
              <w:divBdr>
                <w:top w:val="none" w:sz="0" w:space="0" w:color="auto"/>
                <w:left w:val="none" w:sz="0" w:space="0" w:color="auto"/>
                <w:bottom w:val="none" w:sz="0" w:space="0" w:color="auto"/>
                <w:right w:val="none" w:sz="0" w:space="0" w:color="auto"/>
              </w:divBdr>
            </w:div>
          </w:divsChild>
        </w:div>
        <w:div w:id="974677619">
          <w:marLeft w:val="0"/>
          <w:marRight w:val="0"/>
          <w:marTop w:val="0"/>
          <w:marBottom w:val="0"/>
          <w:divBdr>
            <w:top w:val="none" w:sz="0" w:space="0" w:color="auto"/>
            <w:left w:val="none" w:sz="0" w:space="0" w:color="auto"/>
            <w:bottom w:val="none" w:sz="0" w:space="0" w:color="auto"/>
            <w:right w:val="none" w:sz="0" w:space="0" w:color="auto"/>
          </w:divBdr>
          <w:divsChild>
            <w:div w:id="1123036725">
              <w:marLeft w:val="0"/>
              <w:marRight w:val="0"/>
              <w:marTop w:val="0"/>
              <w:marBottom w:val="0"/>
              <w:divBdr>
                <w:top w:val="none" w:sz="0" w:space="0" w:color="auto"/>
                <w:left w:val="none" w:sz="0" w:space="0" w:color="auto"/>
                <w:bottom w:val="none" w:sz="0" w:space="0" w:color="auto"/>
                <w:right w:val="none" w:sz="0" w:space="0" w:color="auto"/>
              </w:divBdr>
              <w:divsChild>
                <w:div w:id="903686535">
                  <w:marLeft w:val="150"/>
                  <w:marRight w:val="0"/>
                  <w:marTop w:val="0"/>
                  <w:marBottom w:val="0"/>
                  <w:divBdr>
                    <w:top w:val="none" w:sz="0" w:space="0" w:color="auto"/>
                    <w:left w:val="none" w:sz="0" w:space="0" w:color="auto"/>
                    <w:bottom w:val="none" w:sz="0" w:space="0" w:color="auto"/>
                    <w:right w:val="none" w:sz="0" w:space="0" w:color="auto"/>
                  </w:divBdr>
                  <w:divsChild>
                    <w:div w:id="2102142756">
                      <w:marLeft w:val="0"/>
                      <w:marRight w:val="0"/>
                      <w:marTop w:val="0"/>
                      <w:marBottom w:val="0"/>
                      <w:divBdr>
                        <w:top w:val="none" w:sz="0" w:space="0" w:color="auto"/>
                        <w:left w:val="none" w:sz="0" w:space="0" w:color="auto"/>
                        <w:bottom w:val="none" w:sz="0" w:space="0" w:color="auto"/>
                        <w:right w:val="none" w:sz="0" w:space="0" w:color="auto"/>
                      </w:divBdr>
                      <w:divsChild>
                        <w:div w:id="9677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82757">
      <w:bodyDiv w:val="1"/>
      <w:marLeft w:val="0"/>
      <w:marRight w:val="0"/>
      <w:marTop w:val="0"/>
      <w:marBottom w:val="0"/>
      <w:divBdr>
        <w:top w:val="none" w:sz="0" w:space="0" w:color="auto"/>
        <w:left w:val="none" w:sz="0" w:space="0" w:color="auto"/>
        <w:bottom w:val="none" w:sz="0" w:space="0" w:color="auto"/>
        <w:right w:val="none" w:sz="0" w:space="0" w:color="auto"/>
      </w:divBdr>
      <w:divsChild>
        <w:div w:id="574583035">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Qur%27an" TargetMode="External"/><Relationship Id="rId13" Type="http://schemas.openxmlformats.org/officeDocument/2006/relationships/hyperlink" Target="https://en.wikipedia.org/wiki/Arab" TargetMode="External"/><Relationship Id="rId18" Type="http://schemas.openxmlformats.org/officeDocument/2006/relationships/hyperlink" Target="https://en.wikipedia.org/wiki/Muslim_scholars" TargetMode="External"/><Relationship Id="rId26" Type="http://schemas.openxmlformats.org/officeDocument/2006/relationships/hyperlink" Target="https://en.wikipedia.org/wiki/Islamic_ethics" TargetMode="External"/><Relationship Id="rId3" Type="http://schemas.openxmlformats.org/officeDocument/2006/relationships/settings" Target="settings.xml"/><Relationship Id="rId21" Type="http://schemas.openxmlformats.org/officeDocument/2006/relationships/hyperlink" Target="https://en.wikipedia.org/wiki/Prophets_of_Islam" TargetMode="External"/><Relationship Id="rId7" Type="http://schemas.openxmlformats.org/officeDocument/2006/relationships/hyperlink" Target="https://en.wikipedia.org/wiki/Sharia" TargetMode="External"/><Relationship Id="rId12" Type="http://schemas.openxmlformats.org/officeDocument/2006/relationships/hyperlink" Target="https://en.wikipedia.org/wiki/Jahiliyyah" TargetMode="External"/><Relationship Id="rId17" Type="http://schemas.openxmlformats.org/officeDocument/2006/relationships/hyperlink" Target="https://en.wikipedia.org/wiki/Moral_value" TargetMode="External"/><Relationship Id="rId25" Type="http://schemas.openxmlformats.org/officeDocument/2006/relationships/hyperlink" Target="https://en.wikipedia.org/wiki/Names_of_God_in_Islam" TargetMode="External"/><Relationship Id="rId2" Type="http://schemas.openxmlformats.org/officeDocument/2006/relationships/styles" Target="styles.xml"/><Relationship Id="rId16" Type="http://schemas.openxmlformats.org/officeDocument/2006/relationships/hyperlink" Target="https://en.wikipedia.org/wiki/Islam" TargetMode="External"/><Relationship Id="rId20" Type="http://schemas.openxmlformats.org/officeDocument/2006/relationships/hyperlink" Target="https://en.wikipedia.org/wiki/Hadith" TargetMode="External"/><Relationship Id="rId29" Type="http://schemas.openxmlformats.org/officeDocument/2006/relationships/hyperlink" Target="https://aaoifi.com/issued-standards-3/?lang=en" TargetMode="External"/><Relationship Id="rId1" Type="http://schemas.openxmlformats.org/officeDocument/2006/relationships/numbering" Target="numbering.xml"/><Relationship Id="rId6" Type="http://schemas.openxmlformats.org/officeDocument/2006/relationships/hyperlink" Target="https://en.wikipedia.org/wiki/Islamic_morality" TargetMode="External"/><Relationship Id="rId11" Type="http://schemas.openxmlformats.org/officeDocument/2006/relationships/hyperlink" Target="https://en.wikipedia.org/wiki/Sharia" TargetMode="External"/><Relationship Id="rId24" Type="http://schemas.openxmlformats.org/officeDocument/2006/relationships/hyperlink" Target="https://en.wikipedia.org/wiki/Islamic_ethics" TargetMode="External"/><Relationship Id="rId5" Type="http://schemas.openxmlformats.org/officeDocument/2006/relationships/hyperlink" Target="https://en.wikipedia.org/wiki/Arabic_language" TargetMode="External"/><Relationship Id="rId15" Type="http://schemas.openxmlformats.org/officeDocument/2006/relationships/hyperlink" Target="https://en.wikipedia.org/wiki/Ancient_Greece" TargetMode="External"/><Relationship Id="rId23" Type="http://schemas.openxmlformats.org/officeDocument/2006/relationships/hyperlink" Target="https://en.wikipedia.org/wiki/Islamic_ethics" TargetMode="External"/><Relationship Id="rId28" Type="http://schemas.openxmlformats.org/officeDocument/2006/relationships/hyperlink" Target="https://en.wikipedia.org/wiki/Moral_responsibility" TargetMode="External"/><Relationship Id="rId10" Type="http://schemas.openxmlformats.org/officeDocument/2006/relationships/hyperlink" Target="https://en.wikipedia.org/wiki/Ulema" TargetMode="External"/><Relationship Id="rId19" Type="http://schemas.openxmlformats.org/officeDocument/2006/relationships/hyperlink" Target="https://en.wikipedia.org/wiki/Hadith"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Muhammad" TargetMode="External"/><Relationship Id="rId14" Type="http://schemas.openxmlformats.org/officeDocument/2006/relationships/hyperlink" Target="https://en.wikipedia.org/wiki/Persia" TargetMode="External"/><Relationship Id="rId22" Type="http://schemas.openxmlformats.org/officeDocument/2006/relationships/hyperlink" Target="https://en.wikipedia.org/wiki/Muhammad" TargetMode="External"/><Relationship Id="rId27" Type="http://schemas.openxmlformats.org/officeDocument/2006/relationships/hyperlink" Target="https://en.wikipedia.org/wiki/Enjoining_good_and_forbidding_wro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5685</TotalTime>
  <Pages>1</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2025-03-12T05:31:00Z</dcterms:created>
  <dcterms:modified xsi:type="dcterms:W3CDTF">2025-03-17T06:10:00Z</dcterms:modified>
</cp:coreProperties>
</file>