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D1" w:rsidRDefault="00B36AD1" w:rsidP="00B36AD1">
      <w:pPr>
        <w:jc w:val="center"/>
        <w:rPr>
          <w:lang w:bidi="ar-DZ"/>
        </w:rPr>
      </w:pPr>
    </w:p>
    <w:p w:rsidR="00B36AD1" w:rsidRPr="009E6336" w:rsidRDefault="00B36AD1" w:rsidP="00B36AD1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bidi="ar-DZ"/>
        </w:rPr>
      </w:pPr>
      <w:r w:rsidRPr="009E6336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محاضرة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DZ"/>
        </w:rPr>
        <w:t>8</w:t>
      </w:r>
      <w:r w:rsidRPr="009E6336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</w:t>
      </w:r>
      <w:r w:rsidRPr="009E6336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DZ"/>
        </w:rPr>
        <w:t>/</w:t>
      </w:r>
      <w:r w:rsidRPr="009E6336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ليسانس إدارة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الاعمال</w:t>
      </w:r>
    </w:p>
    <w:p w:rsidR="00B36AD1" w:rsidRPr="009E6336" w:rsidRDefault="00B36AD1" w:rsidP="00B36AD1">
      <w:pPr>
        <w:jc w:val="center"/>
        <w:rPr>
          <w:rFonts w:asciiTheme="majorBidi" w:hAnsiTheme="majorBidi" w:cstheme="majorBidi"/>
          <w:b/>
          <w:bCs/>
          <w:color w:val="4472C4" w:themeColor="accent5"/>
          <w:sz w:val="36"/>
          <w:szCs w:val="36"/>
          <w:lang w:bidi="ar-DZ"/>
        </w:rPr>
      </w:pPr>
      <w:r w:rsidRPr="009E6336">
        <w:rPr>
          <w:rFonts w:asciiTheme="majorBidi" w:hAnsiTheme="majorBidi" w:cstheme="majorBidi" w:hint="cs"/>
          <w:b/>
          <w:bCs/>
          <w:color w:val="4472C4" w:themeColor="accent5"/>
          <w:sz w:val="36"/>
          <w:szCs w:val="36"/>
          <w:rtl/>
          <w:lang w:bidi="ar-DZ"/>
        </w:rPr>
        <w:t xml:space="preserve">المادة </w:t>
      </w:r>
      <w:r w:rsidRPr="009E6336">
        <w:rPr>
          <w:rFonts w:ascii="Times New Roman" w:hAnsi="Times New Roman" w:cs="Times New Roman" w:hint="cs"/>
          <w:b/>
          <w:bCs/>
          <w:color w:val="4472C4" w:themeColor="accent5"/>
          <w:sz w:val="36"/>
          <w:szCs w:val="36"/>
          <w:rtl/>
        </w:rPr>
        <w:t>إدارة الجودة الشاملة</w:t>
      </w:r>
    </w:p>
    <w:p w:rsidR="00B36AD1" w:rsidRPr="009E6336" w:rsidRDefault="00B36AD1" w:rsidP="00B36A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E6336">
        <w:rPr>
          <w:rFonts w:asciiTheme="majorBidi" w:hAnsiTheme="majorBidi" w:cstheme="majorBidi"/>
          <w:b/>
          <w:bCs/>
          <w:sz w:val="32"/>
          <w:szCs w:val="32"/>
          <w:lang w:bidi="ar-DZ"/>
        </w:rPr>
        <w:t>20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25</w:t>
      </w:r>
      <w:r w:rsidRPr="009E6336">
        <w:rPr>
          <w:rFonts w:asciiTheme="majorBidi" w:hAnsiTheme="majorBidi" w:cstheme="majorBidi"/>
          <w:b/>
          <w:bCs/>
          <w:sz w:val="32"/>
          <w:szCs w:val="32"/>
          <w:lang w:bidi="ar-DZ"/>
        </w:rPr>
        <w:t>-202</w:t>
      </w:r>
      <w:r w:rsidRPr="009E633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4</w:t>
      </w:r>
    </w:p>
    <w:p w:rsidR="00B36AD1" w:rsidRDefault="00B36AD1" w:rsidP="00B36AD1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proofErr w:type="gramStart"/>
      <w:r w:rsidRPr="009E633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الفصل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4</w:t>
      </w:r>
      <w:proofErr w:type="gramEnd"/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</w:t>
      </w:r>
    </w:p>
    <w:p w:rsidR="00B36AD1" w:rsidRPr="00B36AD1" w:rsidRDefault="00B36AD1" w:rsidP="00B36AD1">
      <w:pPr>
        <w:jc w:val="center"/>
        <w:rPr>
          <w:color w:val="FF0000"/>
        </w:rPr>
      </w:pPr>
    </w:p>
    <w:p w:rsidR="00B36AD1" w:rsidRPr="009A71B4" w:rsidRDefault="00B36AD1" w:rsidP="00B36AD1">
      <w:pPr>
        <w:pStyle w:val="PrformatHTML"/>
        <w:bidi/>
        <w:spacing w:line="480" w:lineRule="atLeast"/>
        <w:rPr>
          <w:rFonts w:ascii="inherit" w:hAnsi="inherit"/>
          <w:color w:val="202124"/>
          <w:sz w:val="36"/>
          <w:szCs w:val="36"/>
        </w:rPr>
      </w:pPr>
      <w:r w:rsidRPr="00EF3EEB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الفصل</w:t>
      </w:r>
      <w:proofErr w:type="gramStart"/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4 </w:t>
      </w:r>
      <w:r w:rsidRPr="00EF3EEB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:</w:t>
      </w:r>
      <w:proofErr w:type="gramEnd"/>
      <w:r w:rsidRPr="00EF3EEB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 xml:space="preserve"> </w:t>
      </w:r>
      <w:r w:rsidRPr="009A71B4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تصورات</w:t>
      </w:r>
      <w:r w:rsidRPr="009A71B4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lang w:bidi="ar"/>
        </w:rPr>
        <w:t>/</w:t>
      </w:r>
      <w:r w:rsidRPr="009A71B4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 إدراكات وأبعاد الجودة:</w:t>
      </w:r>
    </w:p>
    <w:p w:rsidR="00B36AD1" w:rsidRPr="009A71B4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</w:pPr>
    </w:p>
    <w:p w:rsidR="00B36AD1" w:rsidRP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sz w:val="40"/>
          <w:szCs w:val="40"/>
        </w:rPr>
      </w:pPr>
      <w:r w:rsidRPr="003F389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سوف نميز</w:t>
      </w:r>
      <w:r w:rsidRPr="003F3895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  <w:t xml:space="preserve"> 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الا</w:t>
      </w:r>
      <w:r w:rsidRPr="003F389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دراك المنهجي والتحليلي وأحيانًا غير الموضوعي للجودة (بالنسبة إلى الممارسة واختيار ال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عميل</w:t>
      </w:r>
      <w:r w:rsidRPr="003F3895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)،</w:t>
      </w:r>
      <w:r w:rsidRPr="003F389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من 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الا</w:t>
      </w:r>
      <w:r w:rsidRPr="003F389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دراك 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المعياري،</w:t>
      </w:r>
      <w:r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وهو أكثر </w:t>
      </w:r>
      <w:r w:rsidRPr="002D26CE">
        <w:rPr>
          <w:rFonts w:asciiTheme="majorBidi" w:hAnsiTheme="majorBidi" w:cstheme="majorBidi"/>
          <w:sz w:val="40"/>
          <w:szCs w:val="40"/>
          <w:rtl/>
        </w:rPr>
        <w:t>تقني وشمالي.</w:t>
      </w:r>
    </w:p>
    <w:p w:rsidR="00B36AD1" w:rsidRPr="003F3895" w:rsidRDefault="00B36AD1" w:rsidP="00B36AD1"/>
    <w:p w:rsidR="00B36AD1" w:rsidRPr="00AB6934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</w:rPr>
      </w:pPr>
      <w:r w:rsidRPr="00AB6934">
        <w:rPr>
          <w:rFonts w:asciiTheme="majorBidi" w:hAnsiTheme="majorBidi" w:cstheme="majorBidi" w:hint="cs"/>
          <w:b/>
          <w:bCs/>
          <w:color w:val="202124"/>
          <w:sz w:val="40"/>
          <w:szCs w:val="40"/>
          <w:rtl/>
          <w:lang w:bidi="ar"/>
        </w:rPr>
        <w:t xml:space="preserve">   </w:t>
      </w:r>
      <w:r w:rsidRPr="00AB6934">
        <w:rPr>
          <w:rFonts w:asciiTheme="majorBidi" w:hAnsiTheme="majorBidi" w:cstheme="majorBidi"/>
          <w:b/>
          <w:bCs/>
          <w:color w:val="202124"/>
          <w:sz w:val="40"/>
          <w:szCs w:val="40"/>
          <w:lang w:bidi="ar"/>
        </w:rPr>
        <w:t>(</w:t>
      </w:r>
      <w:proofErr w:type="gramStart"/>
      <w:r w:rsidRPr="00AB6934">
        <w:rPr>
          <w:rFonts w:asciiTheme="majorBidi" w:hAnsiTheme="majorBidi" w:cstheme="majorBidi"/>
          <w:b/>
          <w:bCs/>
          <w:color w:val="202124"/>
          <w:sz w:val="40"/>
          <w:szCs w:val="40"/>
          <w:lang w:bidi="ar"/>
        </w:rPr>
        <w:t>I</w:t>
      </w:r>
      <w:r>
        <w:rPr>
          <w:rFonts w:asciiTheme="majorBidi" w:hAnsiTheme="majorBidi" w:cstheme="majorBidi"/>
          <w:b/>
          <w:bCs/>
          <w:color w:val="202124"/>
          <w:sz w:val="40"/>
          <w:szCs w:val="40"/>
          <w:lang w:bidi="ar"/>
        </w:rPr>
        <w:t xml:space="preserve"> 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rtl/>
          <w:lang w:bidi="ar"/>
        </w:rPr>
        <w:t xml:space="preserve"> ال</w:t>
      </w:r>
      <w:r w:rsidRPr="00AB6934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مقاربة</w:t>
      </w:r>
      <w:proofErr w:type="gramEnd"/>
      <w:r w:rsidRPr="00AB6934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>ال</w:t>
      </w:r>
      <w:r w:rsidRPr="00AB6934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منهجية </w:t>
      </w:r>
      <w:r w:rsidRPr="00AB6934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>ل</w:t>
      </w:r>
      <w:r w:rsidRPr="00AB6934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لجودة</w:t>
      </w:r>
      <w:r w:rsidRPr="00AB6934">
        <w:rPr>
          <w:rFonts w:asciiTheme="majorBidi" w:hAnsiTheme="majorBidi" w:cstheme="majorBidi" w:hint="cs"/>
          <w:b/>
          <w:bCs/>
          <w:color w:val="202124"/>
          <w:sz w:val="40"/>
          <w:szCs w:val="40"/>
          <w:rtl/>
          <w:lang w:bidi="ar"/>
        </w:rPr>
        <w:t xml:space="preserve"> </w:t>
      </w:r>
      <w:r w:rsidRPr="00AB693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r w:rsidRPr="00AB6934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</w:t>
      </w:r>
    </w:p>
    <w:p w:rsidR="00B36AD1" w:rsidRPr="00AB6934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lang w:eastAsia="fr-FR"/>
        </w:rPr>
      </w:pPr>
    </w:p>
    <w:p w:rsidR="00B36AD1" w:rsidRDefault="00B36AD1" w:rsidP="00B36AD1">
      <w:pPr>
        <w:pStyle w:val="Paragraphedeliste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080"/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</w:pPr>
      <w:r w:rsidRPr="009B508D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lang w:eastAsia="fr-FR"/>
        </w:rPr>
        <w:t>I.1</w:t>
      </w:r>
      <w:r w:rsidRPr="009B508D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rtl/>
          <w:lang w:eastAsia="fr-FR" w:bidi="ar-DZ"/>
        </w:rPr>
        <w:t xml:space="preserve">) </w:t>
      </w:r>
      <w:r w:rsidRPr="009B508D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إدراك</w:t>
      </w:r>
      <w:r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>ات</w:t>
      </w:r>
      <w:r w:rsidRPr="009B508D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للجودة</w:t>
      </w:r>
      <w:r w:rsidRPr="009B508D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rtl/>
          <w:lang w:eastAsia="fr-FR" w:bidi="ar"/>
        </w:rPr>
        <w:t xml:space="preserve"> </w:t>
      </w:r>
      <w:r w:rsidRPr="009B508D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  <w:t>:</w:t>
      </w:r>
    </w:p>
    <w:p w:rsidR="00B36AD1" w:rsidRPr="00EF3EEB" w:rsidRDefault="00B36AD1" w:rsidP="00B36AD1">
      <w:pPr>
        <w:pStyle w:val="Paragraphedeliste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080"/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-DZ"/>
        </w:rPr>
      </w:pPr>
    </w:p>
    <w:p w:rsidR="00B36AD1" w:rsidRPr="005D65A5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5D65A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وفقًا للأمريكي </w:t>
      </w:r>
      <w:r w:rsidRPr="005D65A5">
        <w:rPr>
          <w:rFonts w:asciiTheme="majorBidi" w:eastAsia="Times New Roman" w:hAnsiTheme="majorBidi" w:cstheme="majorBidi"/>
          <w:color w:val="202124"/>
          <w:sz w:val="32"/>
          <w:szCs w:val="32"/>
          <w:lang w:eastAsia="fr-FR" w:bidi="ar"/>
        </w:rPr>
        <w:t xml:space="preserve">David Alan </w:t>
      </w:r>
      <w:proofErr w:type="gramStart"/>
      <w:r w:rsidRPr="005D65A5">
        <w:rPr>
          <w:rFonts w:asciiTheme="majorBidi" w:eastAsia="Times New Roman" w:hAnsiTheme="majorBidi" w:cstheme="majorBidi"/>
          <w:color w:val="202124"/>
          <w:sz w:val="32"/>
          <w:szCs w:val="32"/>
          <w:lang w:eastAsia="fr-FR" w:bidi="ar"/>
        </w:rPr>
        <w:t>GARVIN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lang w:eastAsia="fr-FR" w:bidi="ar"/>
        </w:rPr>
        <w:t xml:space="preserve"> 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 xml:space="preserve"> 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-DZ"/>
        </w:rPr>
        <w:t>(</w:t>
      </w:r>
      <w:proofErr w:type="gramEnd"/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-DZ"/>
        </w:rPr>
        <w:t>1952-2016)</w:t>
      </w:r>
      <w:r w:rsidRPr="005D65A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، يمكننا التفكير في 5 طرق أو تصورات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/إدراكات</w:t>
      </w:r>
      <w:r w:rsidRPr="005D65A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للجودة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 xml:space="preserve"> </w:t>
      </w:r>
      <w:r w:rsidRPr="005D65A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:</w:t>
      </w:r>
    </w:p>
    <w:p w:rsidR="00B36AD1" w:rsidRPr="005D65A5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5D65A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1) الطريقة المتعالية / العالمية.</w:t>
      </w:r>
    </w:p>
    <w:p w:rsidR="00B36AD1" w:rsidRPr="00B0237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B0237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2) طريقة التفكير "الم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ر</w:t>
      </w:r>
      <w:r w:rsidRPr="00B0237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ت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كزة على</w:t>
      </w:r>
      <w:r w:rsidRPr="00B0237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المنت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و</w:t>
      </w:r>
      <w:r w:rsidRPr="00B0237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ج".</w:t>
      </w:r>
    </w:p>
    <w:p w:rsidR="00B36AD1" w:rsidRPr="00AD6809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B0237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3) طريقة التفكير "المرتكزة على 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العملاء/ المستخدم</w:t>
      </w:r>
      <w:r w:rsidRPr="00B0237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".</w:t>
      </w:r>
    </w:p>
    <w:p w:rsidR="00B36AD1" w:rsidRPr="00B0237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4) </w:t>
      </w:r>
      <w:r w:rsidRPr="00B0237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طريقة التفكير "المرتكزة على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السيرورة"</w:t>
      </w:r>
    </w:p>
    <w:p w:rsidR="00B36AD1" w:rsidRPr="00A10108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A10108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5) طريقة </w:t>
      </w:r>
      <w:r w:rsidRPr="00B02371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التفكير "المرتكزة على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</w:t>
      </w:r>
      <w:r w:rsidRPr="00A10108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نسبة السعر إلى المنفعة".</w:t>
      </w: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 w:bidi="ar"/>
        </w:rPr>
      </w:pP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بعد الاستشهاد بهذه الطرق أو التصورات /إدراكات</w:t>
      </w:r>
      <w:r w:rsidRPr="005D65A5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الخمسة لرؤية </w:t>
      </w:r>
      <w:r w:rsidRPr="00AD6809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الجودة،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سنقوم الآن </w:t>
      </w:r>
      <w:r w:rsidRPr="00AD6809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بتحليلها،</w:t>
      </w:r>
      <w:r w:rsidRPr="00AD6809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مع إعطاء كل مرة مثالاً على الدقة.</w:t>
      </w:r>
    </w:p>
    <w:p w:rsidR="002D26CE" w:rsidRDefault="002D26CE" w:rsidP="002D26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 w:bidi="ar"/>
        </w:rPr>
      </w:pPr>
    </w:p>
    <w:p w:rsidR="002D26CE" w:rsidRDefault="002D26CE" w:rsidP="002D26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</w:p>
    <w:p w:rsidR="00B36AD1" w:rsidRPr="00413284" w:rsidRDefault="00B36AD1" w:rsidP="00B36AD1">
      <w:pPr>
        <w:pStyle w:val="Paragraphedeliste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41328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lastRenderedPageBreak/>
        <w:t xml:space="preserve">الطريقة المتعالية / </w:t>
      </w:r>
      <w:proofErr w:type="gramStart"/>
      <w:r w:rsidRPr="00413284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العالمية</w:t>
      </w:r>
      <w:r w:rsidRPr="00413284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rtl/>
          <w:lang w:eastAsia="fr-FR" w:bidi="ar"/>
        </w:rPr>
        <w:t xml:space="preserve"> </w:t>
      </w:r>
      <w:r w:rsidRPr="0041328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لجودة معترف بها تمامًا بغض النظر عن البلد </w:t>
      </w:r>
      <w:proofErr w:type="spellStart"/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اوالجودة</w:t>
      </w:r>
      <w:proofErr w:type="spellEnd"/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مقبولة بصفة مطلقة (</w:t>
      </w:r>
      <w:proofErr w:type="gramStart"/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أمثلة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 xml:space="preserve"> </w:t>
      </w:r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:</w:t>
      </w:r>
      <w:proofErr w:type="gramEnd"/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عطر </w:t>
      </w:r>
      <w:proofErr w:type="spellStart"/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شانيل</w:t>
      </w:r>
      <w:proofErr w:type="spellEnd"/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5، ونظام الكبح </w:t>
      </w:r>
      <w:r w:rsidRPr="00297CDF">
        <w:rPr>
          <w:rFonts w:asciiTheme="majorBidi" w:hAnsiTheme="majorBidi" w:cstheme="majorBidi"/>
          <w:color w:val="202124"/>
          <w:sz w:val="40"/>
          <w:szCs w:val="40"/>
          <w:lang w:bidi="ar"/>
        </w:rPr>
        <w:t>ABS</w:t>
      </w:r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).</w:t>
      </w:r>
    </w:p>
    <w:p w:rsidR="00B36AD1" w:rsidRPr="00297CDF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B36AD1" w:rsidRPr="00297CDF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</w:p>
    <w:p w:rsidR="00B36AD1" w:rsidRPr="00B0237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B02371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2) طريقة التفكير "الم</w:t>
      </w:r>
      <w:r w:rsidRPr="00301E0A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ر</w:t>
      </w:r>
      <w:r w:rsidRPr="00B02371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ت</w:t>
      </w:r>
      <w:r w:rsidRPr="00301E0A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كزة على</w:t>
      </w:r>
      <w:r w:rsidRPr="00B02371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المنت</w:t>
      </w:r>
      <w:r w:rsidRPr="00301E0A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و</w:t>
      </w:r>
      <w:r w:rsidRPr="00B02371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ج</w:t>
      </w:r>
      <w:proofErr w:type="gramStart"/>
      <w:r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"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 xml:space="preserve"> </w:t>
      </w:r>
      <w:r w:rsidRPr="0041328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Pr="00301E0A" w:rsidRDefault="00B36AD1" w:rsidP="00B36AD1">
      <w:pPr>
        <w:pStyle w:val="Paragraphedeliste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795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</w:p>
    <w:p w:rsidR="00B36AD1" w:rsidRPr="00297CDF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301E0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الجودة معيار دقيق وقابل </w:t>
      </w:r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للقياس</w:t>
      </w:r>
      <w:r w:rsidRPr="00297CDF">
        <w:rPr>
          <w:rFonts w:asciiTheme="majorBidi" w:hAnsiTheme="majorBidi" w:cstheme="majorBidi"/>
          <w:color w:val="202124"/>
          <w:sz w:val="40"/>
          <w:szCs w:val="40"/>
          <w:lang w:bidi="ar"/>
        </w:rPr>
        <w:t xml:space="preserve"> </w:t>
      </w:r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>(</w:t>
      </w:r>
      <w:proofErr w:type="gramStart"/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أمثلة </w:t>
      </w:r>
      <w:r w:rsidRPr="0041328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للاختيار بين المياه المعدنية ومياه الينابيع ومقارنة مكونات/تركيب المياه)</w:t>
      </w:r>
    </w:p>
    <w:p w:rsidR="00B36AD1" w:rsidRPr="00301E0A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-DZ"/>
        </w:rPr>
      </w:pPr>
    </w:p>
    <w:p w:rsidR="00B36AD1" w:rsidRPr="00AD6809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B02371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3) طريقة التفكير "المرتكزة على </w:t>
      </w:r>
      <w:r w:rsidRPr="00297CDF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العملاء/ المستخدم</w:t>
      </w:r>
      <w:proofErr w:type="gramStart"/>
      <w:r w:rsidRPr="00297CDF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"</w:t>
      </w:r>
      <w:r w:rsidRPr="00297CDF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</w:t>
      </w:r>
      <w:r w:rsidRPr="0041328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Pr="00AD6809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 w:bidi="ar"/>
        </w:rPr>
      </w:pPr>
    </w:p>
    <w:p w:rsidR="00B36AD1" w:rsidRPr="00297CDF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297CD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الجودة تُدرك بشكل شخصي/غير موضوعي.</w:t>
      </w: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297CD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     هنا ترتبط الجودة برغبات واحتياجات المستهلكين المختلفة (</w:t>
      </w:r>
      <w:proofErr w:type="gramStart"/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أمثلة </w:t>
      </w:r>
      <w:r w:rsidRPr="0041328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297CD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طعم الألوان، طعم المنتجات).</w:t>
      </w: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297CDF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  <w:t xml:space="preserve">4) </w:t>
      </w:r>
      <w:r w:rsidRPr="00B02371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طريقة التفكير "المرتكزة على</w:t>
      </w:r>
      <w:r w:rsidRPr="00297CDF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السيرورة</w:t>
      </w:r>
      <w:proofErr w:type="gramStart"/>
      <w:r w:rsidRPr="00297CDF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"</w:t>
      </w:r>
      <w:r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</w:t>
      </w:r>
      <w:r w:rsidRPr="0041328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</w:p>
    <w:p w:rsidR="00B36AD1" w:rsidRPr="00B0237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lang w:eastAsia="fr-FR"/>
        </w:rPr>
      </w:pPr>
    </w:p>
    <w:p w:rsidR="00B36AD1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</w:pPr>
      <w:r w:rsidRPr="00E12997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- الجودة تناسب/تتوافق مع احترام المعايير في كل مرحلة من مراحل سيرورة </w:t>
      </w:r>
      <w:r w:rsidRPr="003050B1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الإنتاج</w:t>
      </w:r>
      <w:r w:rsidRPr="003050B1">
        <w:rPr>
          <w:rFonts w:asciiTheme="majorBidi" w:hAnsiTheme="majorBidi" w:cstheme="majorBidi"/>
          <w:color w:val="202124"/>
          <w:sz w:val="40"/>
          <w:szCs w:val="40"/>
          <w:lang w:bidi="ar"/>
        </w:rPr>
        <w:t xml:space="preserve"> (</w:t>
      </w:r>
      <w:proofErr w:type="gramStart"/>
      <w:r w:rsidRPr="00297CD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أمثلة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 xml:space="preserve"> </w:t>
      </w:r>
      <w:r w:rsidRPr="0041328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  <w:r w:rsidRPr="003050B1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جودة المواد الخام/الاولية + جودة تجميع الأجزاء / اللحام + جودة الطلاء + جودة التجميع الميكانيكي / المحرك + جودة التشذيب / المقاعد + جودة التخزين / الصيانة).</w:t>
      </w: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fr-FR" w:bidi="ar-DZ"/>
        </w:rPr>
      </w:pPr>
      <w:r w:rsidRPr="003050B1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fr-FR" w:bidi="ar"/>
        </w:rPr>
        <w:t>يمكن ربط معايير الجودة بتطبيق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fr-FR" w:bidi="ar"/>
        </w:rPr>
        <w:t xml:space="preserve"> المواصفة</w:t>
      </w:r>
      <w:r w:rsidRPr="003050B1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fr-FR" w:bidi="ar"/>
        </w:rPr>
        <w:t xml:space="preserve"> </w:t>
      </w:r>
      <w:r w:rsidRPr="003050B1">
        <w:rPr>
          <w:rFonts w:ascii="inherit" w:eastAsia="Times New Roman" w:hAnsi="inherit" w:cs="Courier New" w:hint="cs"/>
          <w:color w:val="202124"/>
          <w:sz w:val="36"/>
          <w:szCs w:val="36"/>
          <w:lang w:eastAsia="fr-FR" w:bidi="ar"/>
        </w:rPr>
        <w:t>ISO 900</w:t>
      </w:r>
      <w:r>
        <w:rPr>
          <w:rFonts w:ascii="inherit" w:eastAsia="Times New Roman" w:hAnsi="inherit" w:cs="Courier New"/>
          <w:color w:val="202124"/>
          <w:sz w:val="36"/>
          <w:szCs w:val="36"/>
          <w:lang w:eastAsia="fr-FR" w:bidi="ar"/>
        </w:rPr>
        <w:t>0</w:t>
      </w: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fr-FR" w:bidi="ar-DZ"/>
        </w:rPr>
        <w:t>.</w:t>
      </w: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eastAsia="fr-FR" w:bidi="ar"/>
        </w:rPr>
      </w:pPr>
      <w:r w:rsidRPr="00AA261A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- يتم قياس الجودة بالنسبة للوسائل المنفذة ومطابقة النتائج المرتبطة بالمتطلبات ال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تق</w:t>
      </w:r>
      <w:r w:rsidRPr="00AA261A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نية</w:t>
      </w:r>
      <w:r w:rsidRPr="00AA261A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fr-FR" w:bidi="ar"/>
        </w:rPr>
        <w:t>.</w:t>
      </w:r>
    </w:p>
    <w:p w:rsidR="002D26CE" w:rsidRDefault="002D26CE" w:rsidP="002D26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eastAsia="fr-FR" w:bidi="ar"/>
        </w:rPr>
      </w:pPr>
    </w:p>
    <w:p w:rsidR="002D26CE" w:rsidRPr="00AA261A" w:rsidRDefault="002D26CE" w:rsidP="002D26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lang w:eastAsia="fr-FR" w:bidi="ar"/>
        </w:rPr>
      </w:pP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fr-FR" w:bidi="ar-DZ"/>
        </w:rPr>
      </w:pPr>
    </w:p>
    <w:p w:rsidR="00B36AD1" w:rsidRPr="00A10108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lang w:eastAsia="fr-FR"/>
        </w:rPr>
      </w:pPr>
      <w:r w:rsidRPr="00A10108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  <w:lastRenderedPageBreak/>
        <w:t xml:space="preserve">5) </w:t>
      </w:r>
      <w:r w:rsidRPr="00A10108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طريقة </w:t>
      </w:r>
      <w:r w:rsidRPr="00B02371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التفكير "المرتكزة على</w:t>
      </w:r>
      <w:r w:rsidRPr="00AA261A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نسبة السعر إلى المنفعة</w:t>
      </w:r>
      <w:proofErr w:type="gramStart"/>
      <w:r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"</w:t>
      </w:r>
      <w:r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 </w:t>
      </w:r>
      <w:r w:rsidRPr="00413284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Pr="003050B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fr-FR" w:bidi="ar-DZ"/>
        </w:rPr>
      </w:pPr>
    </w:p>
    <w:p w:rsidR="00B36AD1" w:rsidRPr="009678D6" w:rsidRDefault="00B36AD1" w:rsidP="00B36AD1">
      <w:pPr>
        <w:pStyle w:val="Paragraphedeliste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71578D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يتم قياس الجودة وفقًا للتكاليف المتكبدة في الإنتاج وسعر بيع المنتوج (هامش توزيع الأرباح). يجب أن يحقق المنتوج عالي الجودة أداءً معينًا بسعر مقبول.</w:t>
      </w:r>
    </w:p>
    <w:p w:rsidR="00B36AD1" w:rsidRPr="00E12997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-DZ"/>
        </w:rPr>
      </w:pP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71578D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- يجب أن نهدف دائمًا إلى تحقيق جود</w:t>
      </w:r>
      <w:r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ة أعلى من خلال محاولة خفض 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السعر</w:t>
      </w:r>
      <w:r w:rsidRPr="0071578D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 xml:space="preserve"> </w:t>
      </w:r>
      <w:r w:rsidRPr="0071578D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(مثال: معيار نسبة الجودة / السعر بالنجوم).</w:t>
      </w: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b/>
          <w:bCs/>
          <w:sz w:val="40"/>
          <w:szCs w:val="40"/>
        </w:rPr>
      </w:pPr>
      <w:r w:rsidRPr="00167880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lang w:eastAsia="fr-FR" w:bidi="ar"/>
        </w:rPr>
        <w:t>I.2</w:t>
      </w:r>
      <w:r w:rsidRPr="00167880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rtl/>
          <w:lang w:eastAsia="fr-FR" w:bidi="ar"/>
        </w:rPr>
        <w:t xml:space="preserve">) </w:t>
      </w:r>
      <w:r w:rsidRPr="00167880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eastAsia="fr-FR" w:bidi="ar"/>
        </w:rPr>
        <w:t>ابعاد الجودة</w:t>
      </w:r>
      <w:r w:rsidRPr="00167880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rtl/>
          <w:lang w:eastAsia="fr-FR" w:bidi="ar"/>
        </w:rPr>
        <w:t xml:space="preserve"> </w:t>
      </w:r>
      <w:r w:rsidRPr="00167880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b/>
          <w:bCs/>
          <w:sz w:val="40"/>
          <w:szCs w:val="40"/>
        </w:rPr>
      </w:pPr>
    </w:p>
    <w:p w:rsidR="00B36AD1" w:rsidRPr="00D72B9F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يعتبر </w:t>
      </w:r>
      <w:r w:rsidRPr="00D72B9F">
        <w:rPr>
          <w:rFonts w:asciiTheme="majorBidi" w:hAnsiTheme="majorBidi" w:cstheme="majorBidi"/>
          <w:color w:val="202124"/>
          <w:sz w:val="40"/>
          <w:szCs w:val="40"/>
          <w:lang w:bidi="ar"/>
        </w:rPr>
        <w:t xml:space="preserve">D. A. </w:t>
      </w:r>
      <w:proofErr w:type="spellStart"/>
      <w:r w:rsidRPr="00D72B9F">
        <w:rPr>
          <w:rFonts w:asciiTheme="majorBidi" w:hAnsiTheme="majorBidi" w:cstheme="majorBidi"/>
          <w:color w:val="202124"/>
          <w:sz w:val="40"/>
          <w:szCs w:val="40"/>
          <w:lang w:bidi="ar"/>
        </w:rPr>
        <w:t>Garvin</w:t>
      </w:r>
      <w:proofErr w:type="spellEnd"/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من 8 أبعاد لجودة المنتج.</w:t>
      </w:r>
    </w:p>
    <w:p w:rsidR="00B36AD1" w:rsidRPr="00D72B9F" w:rsidRDefault="00B36AD1" w:rsidP="00B36AD1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D72B9F">
        <w:rPr>
          <w:rFonts w:asciiTheme="majorBidi" w:hAnsiTheme="majorBidi" w:cstheme="majorBidi"/>
          <w:color w:val="202124"/>
          <w:sz w:val="40"/>
          <w:szCs w:val="40"/>
          <w:u w:val="single"/>
          <w:rtl/>
          <w:lang w:bidi="ar"/>
        </w:rPr>
        <w:t>م</w:t>
      </w: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نفعة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 xml:space="preserve"> </w:t>
      </w: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المستهلك</w:t>
      </w:r>
      <w:r w:rsidRPr="0071578D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Pr="00D72B9F" w:rsidRDefault="00B36AD1" w:rsidP="00B36AD1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المعدات /التجهيز</w:t>
      </w:r>
      <w:r w:rsidRPr="0071578D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Pr="00D72B9F" w:rsidRDefault="00B36AD1" w:rsidP="00B36AD1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الموثوقية</w:t>
      </w:r>
      <w:r w:rsidRPr="0071578D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Pr="00D72B9F" w:rsidRDefault="00B36AD1" w:rsidP="00B36AD1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مطابقة للمعايير والمواصفات</w:t>
      </w:r>
      <w:r w:rsidRPr="0071578D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Pr="00D72B9F" w:rsidRDefault="00B36AD1" w:rsidP="00B36AD1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الحفظ (التخزين</w:t>
      </w:r>
      <w:r w:rsidRPr="00D72B9F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)</w:t>
      </w:r>
      <w:r w:rsidRPr="00722F2B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.</w:t>
      </w:r>
    </w:p>
    <w:p w:rsidR="00B36AD1" w:rsidRPr="00D72B9F" w:rsidRDefault="00B36AD1" w:rsidP="00B36AD1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خدمات ما بعد البيع</w:t>
      </w:r>
      <w:r w:rsidRPr="0071578D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Pr="00D72B9F" w:rsidRDefault="00B36AD1" w:rsidP="00B36AD1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الجماليات</w:t>
      </w:r>
      <w:r w:rsidRPr="0071578D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Pr="00D72B9F" w:rsidRDefault="00B36AD1" w:rsidP="00B36AD1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D72B9F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سمعة المؤسسة/ صورة "العلامة التجارية"</w:t>
      </w:r>
      <w:r w:rsidRPr="0071578D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Default="00B36AD1" w:rsidP="00B36AD1">
      <w:pPr>
        <w:pStyle w:val="PrformatHTML"/>
        <w:shd w:val="clear" w:color="auto" w:fill="F8F9FA"/>
        <w:bidi/>
        <w:spacing w:line="480" w:lineRule="atLeast"/>
        <w:ind w:left="975"/>
        <w:rPr>
          <w:rFonts w:asciiTheme="majorBidi" w:hAnsiTheme="majorBidi" w:cstheme="majorBidi"/>
          <w:color w:val="202124"/>
          <w:sz w:val="40"/>
          <w:szCs w:val="40"/>
          <w:rtl/>
        </w:rPr>
      </w:pPr>
    </w:p>
    <w:p w:rsidR="00B36AD1" w:rsidRPr="00EB00E5" w:rsidRDefault="00B36AD1" w:rsidP="00B36AD1">
      <w:pPr>
        <w:pStyle w:val="PrformatHTML"/>
        <w:numPr>
          <w:ilvl w:val="0"/>
          <w:numId w:val="4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</w:pPr>
      <w:r w:rsidRPr="00EB00E5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منفعة</w:t>
      </w:r>
      <w:r w:rsidRPr="00EB00E5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proofErr w:type="gramStart"/>
      <w:r w:rsidRPr="00EB00E5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المستهلك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167880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Pr="00D72B9F" w:rsidRDefault="00B36AD1" w:rsidP="00B36AD1">
      <w:pPr>
        <w:pStyle w:val="PrformatHTML"/>
        <w:shd w:val="clear" w:color="auto" w:fill="F8F9FA"/>
        <w:bidi/>
        <w:spacing w:line="480" w:lineRule="atLeast"/>
        <w:ind w:left="975"/>
        <w:rPr>
          <w:rFonts w:asciiTheme="majorBidi" w:hAnsiTheme="majorBidi" w:cstheme="majorBidi"/>
          <w:color w:val="202124"/>
          <w:sz w:val="40"/>
          <w:szCs w:val="40"/>
        </w:rPr>
      </w:pPr>
    </w:p>
    <w:p w:rsidR="00B36AD1" w:rsidRPr="0093477E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- المعيار الموضوعي / المادي: تكييف السيارة غير ضروري في سيبيريا.</w:t>
      </w:r>
    </w:p>
    <w:p w:rsidR="00B36AD1" w:rsidRPr="0093477E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- المعيار غير موضوعي / الذوق الشخصي: مشروب </w:t>
      </w:r>
      <w:proofErr w:type="spellStart"/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شويبس</w:t>
      </w:r>
      <w:proofErr w:type="spellEnd"/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/</w:t>
      </w:r>
      <w:r w:rsidRPr="0093477E">
        <w:rPr>
          <w:rFonts w:asciiTheme="majorBidi" w:eastAsiaTheme="minorEastAsia" w:hAnsiTheme="majorBidi" w:cstheme="majorBidi"/>
          <w:sz w:val="40"/>
          <w:szCs w:val="40"/>
        </w:rPr>
        <w:t xml:space="preserve"> SCHWEPPES</w:t>
      </w:r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غير مناسب/ملائم للمستهلك الجزائري.</w:t>
      </w:r>
    </w:p>
    <w:p w:rsidR="00B36AD1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مشروب </w:t>
      </w:r>
      <w:proofErr w:type="spellStart"/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شويبس</w:t>
      </w:r>
      <w:proofErr w:type="spellEnd"/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/</w:t>
      </w:r>
      <w:r w:rsidRPr="0093477E">
        <w:rPr>
          <w:rFonts w:asciiTheme="majorBidi" w:eastAsiaTheme="minorEastAsia" w:hAnsiTheme="majorBidi" w:cstheme="majorBidi"/>
          <w:sz w:val="40"/>
          <w:szCs w:val="40"/>
        </w:rPr>
        <w:t xml:space="preserve"> SCHWEPPES</w:t>
      </w:r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له طعم مرير والمستهلك الجزائري يفضل الطعم الحلو.</w:t>
      </w:r>
    </w:p>
    <w:p w:rsidR="00B36AD1" w:rsidRPr="0093477E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B36AD1" w:rsidRPr="0093477E" w:rsidRDefault="00B36AD1" w:rsidP="00B36AD1">
      <w:pPr>
        <w:pStyle w:val="PrformatHTML"/>
        <w:numPr>
          <w:ilvl w:val="0"/>
          <w:numId w:val="4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</w:rPr>
      </w:pPr>
      <w:r w:rsidRPr="0093477E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 المعدات /</w:t>
      </w:r>
      <w:proofErr w:type="gramStart"/>
      <w:r w:rsidRPr="0093477E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التجهيز </w:t>
      </w:r>
      <w:r w:rsidRPr="0093477E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Pr="0093477E" w:rsidRDefault="00B36AD1" w:rsidP="00B36AD1">
      <w:pPr>
        <w:pStyle w:val="PrformatHTML"/>
        <w:shd w:val="clear" w:color="auto" w:fill="F8F9FA"/>
        <w:bidi/>
        <w:spacing w:line="480" w:lineRule="atLeast"/>
        <w:ind w:left="1401"/>
        <w:rPr>
          <w:rFonts w:asciiTheme="majorBidi" w:hAnsiTheme="majorBidi" w:cstheme="majorBidi"/>
          <w:color w:val="202124"/>
          <w:sz w:val="40"/>
          <w:szCs w:val="40"/>
        </w:rPr>
      </w:pPr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سيارة مزودة بخيارات أمان (فرامل </w:t>
      </w:r>
      <w:proofErr w:type="gramStart"/>
      <w:r w:rsidRPr="0093477E">
        <w:rPr>
          <w:rFonts w:asciiTheme="majorBidi" w:hAnsiTheme="majorBidi" w:cstheme="majorBidi"/>
          <w:color w:val="202124"/>
          <w:sz w:val="40"/>
          <w:szCs w:val="40"/>
          <w:lang w:bidi="ar"/>
        </w:rPr>
        <w:t>ABS</w:t>
      </w:r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،</w:t>
      </w:r>
      <w:proofErr w:type="gramEnd"/>
      <w:r w:rsidRPr="0093477E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وسائد هوائية ، وقضبان أمان على جانب السيارة وسقفها ، وما إلى ذلك).</w:t>
      </w:r>
    </w:p>
    <w:p w:rsidR="00B36AD1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</w:pPr>
    </w:p>
    <w:p w:rsidR="00B36AD1" w:rsidRPr="0093477E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</w:pPr>
    </w:p>
    <w:p w:rsidR="00B36AD1" w:rsidRPr="00722F2B" w:rsidRDefault="00B36AD1" w:rsidP="00B36AD1">
      <w:pPr>
        <w:pStyle w:val="PrformatHTML"/>
        <w:numPr>
          <w:ilvl w:val="0"/>
          <w:numId w:val="4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</w:rPr>
      </w:pPr>
      <w:r w:rsidRPr="00722F2B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proofErr w:type="gramStart"/>
      <w:r w:rsidRPr="00722F2B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الموثوقية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93477E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  <w:rtl/>
          <w:lang w:bidi="ar"/>
        </w:rPr>
      </w:pPr>
    </w:p>
    <w:p w:rsidR="00B36AD1" w:rsidRPr="00760778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76077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• تكنولوجيات / تقنيات مستقرة.</w:t>
      </w:r>
    </w:p>
    <w:p w:rsidR="00B36AD1" w:rsidRPr="00760778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76077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• جهاز كمبيوتر مع برنامج </w:t>
      </w:r>
      <w:r w:rsidRPr="00760778">
        <w:rPr>
          <w:rFonts w:asciiTheme="majorBidi" w:hAnsiTheme="majorBidi" w:cstheme="majorBidi"/>
          <w:color w:val="202124"/>
          <w:sz w:val="40"/>
          <w:szCs w:val="40"/>
          <w:lang w:bidi="ar"/>
        </w:rPr>
        <w:t>Windows</w:t>
      </w:r>
      <w:r w:rsidRPr="0076077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الأصلي.</w:t>
      </w:r>
    </w:p>
    <w:p w:rsidR="00B36AD1" w:rsidRPr="00760778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76077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• تويوتا = سيارة مضمونة لمدة سنتين بدون مشاكل تقنية أو 50،000 كم.</w:t>
      </w:r>
    </w:p>
    <w:p w:rsidR="00B36AD1" w:rsidRPr="00760778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760778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• كيا = محرك مضمون لمدة 7 سنوات بدون مشاكل تقنية.</w:t>
      </w:r>
    </w:p>
    <w:p w:rsidR="00B36AD1" w:rsidRPr="00760778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B36AD1" w:rsidRPr="00563800" w:rsidRDefault="00B36AD1" w:rsidP="00B36AD1">
      <w:pPr>
        <w:pStyle w:val="PrformatHTML"/>
        <w:numPr>
          <w:ilvl w:val="0"/>
          <w:numId w:val="4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</w:rPr>
      </w:pPr>
      <w:r w:rsidRPr="00556320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556320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مطابقة للمعايير </w:t>
      </w:r>
      <w:proofErr w:type="gramStart"/>
      <w:r w:rsidRPr="00556320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والمواصفات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93477E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Pr="00556320" w:rsidRDefault="00B36AD1" w:rsidP="00B36AD1">
      <w:pPr>
        <w:pStyle w:val="PrformatHTML"/>
        <w:shd w:val="clear" w:color="auto" w:fill="F8F9FA"/>
        <w:bidi/>
        <w:spacing w:line="480" w:lineRule="atLeast"/>
        <w:ind w:left="1401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</w:rPr>
      </w:pPr>
    </w:p>
    <w:p w:rsidR="00B36AD1" w:rsidRPr="00563800" w:rsidRDefault="00B36AD1" w:rsidP="00B36AD1">
      <w:pPr>
        <w:pStyle w:val="Paragraphedeliste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401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56380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- تطبيق المعايير التقنية القطاعية والوطنية والدولية.</w:t>
      </w:r>
    </w:p>
    <w:p w:rsidR="00B36AD1" w:rsidRPr="00563800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56380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أمثلة: بالنسبة لقطاع </w:t>
      </w:r>
      <w:r w:rsidRPr="00563800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الكهرباء،</w:t>
      </w:r>
      <w:r w:rsidRPr="0056380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يجب أن يكون الغلاف الذي يغطي الأسلاك الكهربائية مناسبًا وفقًا لقسم / قطر السلك الكهربائي. يجب أن يتوافق عداد الكهرباء / قاطع الدائرة/</w:t>
      </w:r>
      <w:r w:rsidRPr="00563800">
        <w:rPr>
          <w:rFonts w:asciiTheme="majorBidi" w:hAnsiTheme="majorBidi" w:cstheme="majorBidi"/>
          <w:color w:val="202124"/>
          <w:sz w:val="32"/>
          <w:szCs w:val="32"/>
          <w:lang w:bidi="ar"/>
        </w:rPr>
        <w:t>Disjoncteu</w:t>
      </w:r>
      <w:r w:rsidRPr="00563800">
        <w:rPr>
          <w:rFonts w:asciiTheme="majorBidi" w:hAnsiTheme="majorBidi" w:cstheme="majorBidi"/>
          <w:color w:val="202124"/>
          <w:sz w:val="40"/>
          <w:szCs w:val="40"/>
          <w:lang w:bidi="ar"/>
        </w:rPr>
        <w:t>r</w:t>
      </w:r>
      <w:r w:rsidRPr="0056380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مع المعايير الدولية (كما هو الحال بالنسبة للمنتجات الكهربائية </w:t>
      </w:r>
      <w:r w:rsidRPr="00563800">
        <w:rPr>
          <w:rFonts w:asciiTheme="majorBidi" w:hAnsiTheme="majorBidi" w:cstheme="majorBidi"/>
          <w:color w:val="202124"/>
          <w:sz w:val="32"/>
          <w:szCs w:val="32"/>
          <w:lang w:bidi="ar"/>
        </w:rPr>
        <w:t>ABB</w:t>
      </w:r>
      <w:r w:rsidRPr="00563800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، </w:t>
      </w:r>
      <w:r w:rsidRPr="00563800">
        <w:rPr>
          <w:rFonts w:asciiTheme="majorBidi" w:hAnsiTheme="majorBidi" w:cstheme="majorBidi"/>
          <w:color w:val="202124"/>
          <w:sz w:val="32"/>
          <w:szCs w:val="32"/>
          <w:lang w:bidi="ar"/>
        </w:rPr>
        <w:t>Legrand</w:t>
      </w:r>
      <w:r w:rsidRPr="00563800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، </w:t>
      </w:r>
      <w:r w:rsidRPr="00563800">
        <w:rPr>
          <w:rFonts w:asciiTheme="majorBidi" w:hAnsiTheme="majorBidi" w:cstheme="majorBidi"/>
          <w:color w:val="202124"/>
          <w:sz w:val="32"/>
          <w:szCs w:val="32"/>
          <w:lang w:bidi="ar"/>
        </w:rPr>
        <w:t>Leroy-Merlin</w:t>
      </w:r>
      <w:r w:rsidRPr="00563800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، </w:t>
      </w:r>
      <w:r w:rsidRPr="00563800">
        <w:rPr>
          <w:rFonts w:asciiTheme="majorBidi" w:hAnsiTheme="majorBidi" w:cstheme="majorBidi"/>
          <w:color w:val="202124"/>
          <w:sz w:val="32"/>
          <w:szCs w:val="32"/>
          <w:lang w:bidi="ar"/>
        </w:rPr>
        <w:t>El Eulma</w:t>
      </w:r>
      <w:r w:rsidRPr="00563800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، </w:t>
      </w:r>
      <w:r w:rsidRPr="00563800">
        <w:rPr>
          <w:rFonts w:asciiTheme="majorBidi" w:hAnsiTheme="majorBidi" w:cstheme="majorBidi"/>
          <w:color w:val="202124"/>
          <w:sz w:val="32"/>
          <w:szCs w:val="32"/>
          <w:lang w:bidi="ar"/>
        </w:rPr>
        <w:t>BMS</w:t>
      </w:r>
      <w:r w:rsidRPr="0056380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).</w:t>
      </w:r>
      <w:r>
        <w:rPr>
          <w:rFonts w:asciiTheme="majorBidi" w:hAnsiTheme="majorBidi" w:cstheme="majorBidi"/>
          <w:color w:val="202124"/>
          <w:sz w:val="40"/>
          <w:szCs w:val="40"/>
          <w:lang w:bidi="ar"/>
        </w:rPr>
        <w:t xml:space="preserve"> 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-DZ"/>
        </w:rPr>
        <w:t xml:space="preserve"> </w:t>
      </w:r>
      <w:r w:rsidRPr="0056380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هذا ليس هو الحال بالنسبة</w:t>
      </w:r>
      <w:r w:rsidRPr="00563800">
        <w:rPr>
          <w:rFonts w:ascii="inherit" w:hAnsi="inherit" w:hint="cs"/>
          <w:color w:val="202124"/>
          <w:sz w:val="36"/>
          <w:szCs w:val="36"/>
          <w:rtl/>
          <w:lang w:bidi="ar"/>
        </w:rPr>
        <w:t xml:space="preserve"> </w:t>
      </w:r>
      <w:r w:rsidRPr="0056380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للمنتجات الكهربائية الصينية </w:t>
      </w:r>
      <w:r w:rsidRPr="00563800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والتركية،</w:t>
      </w:r>
      <w:r w:rsidRPr="0056380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وخاصة بالنسبة لشرائط الطاقة</w:t>
      </w:r>
      <w:r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/</w:t>
      </w:r>
      <w:r w:rsidRPr="00563800">
        <w:rPr>
          <w:rFonts w:asciiTheme="majorBidi" w:hAnsiTheme="majorBidi" w:cstheme="majorBidi"/>
          <w:color w:val="202124"/>
          <w:sz w:val="32"/>
          <w:szCs w:val="32"/>
          <w:lang w:bidi="ar"/>
        </w:rPr>
        <w:t>Multiprises électriques</w:t>
      </w:r>
      <w:r w:rsidRPr="0056380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Pr="00563800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-DZ"/>
        </w:rPr>
      </w:pP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fr-FR" w:bidi="ar"/>
        </w:rPr>
        <w:t xml:space="preserve">      </w:t>
      </w:r>
      <w:r w:rsidRPr="0056380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- قطاع البناء: تطبيق المعايير الزلزالية الدولية (عنابة = المستوى الزلزالي 1</w:t>
      </w:r>
      <w:r w:rsidRPr="00563800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)</w:t>
      </w:r>
      <w:r w:rsidRPr="00563800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.</w:t>
      </w:r>
    </w:p>
    <w:p w:rsidR="002D26CE" w:rsidRDefault="002D26CE" w:rsidP="002D26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</w:p>
    <w:p w:rsidR="002D26CE" w:rsidRDefault="002D26CE" w:rsidP="002D26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bookmarkStart w:id="0" w:name="_GoBack"/>
      <w:bookmarkEnd w:id="0"/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</w:p>
    <w:p w:rsidR="00B36AD1" w:rsidRPr="00C02B46" w:rsidRDefault="00B36AD1" w:rsidP="00B36AD1">
      <w:pPr>
        <w:pStyle w:val="PrformatHTML"/>
        <w:numPr>
          <w:ilvl w:val="0"/>
          <w:numId w:val="4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</w:rPr>
      </w:pPr>
      <w:r w:rsidRPr="00C02B46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lastRenderedPageBreak/>
        <w:t xml:space="preserve"> </w:t>
      </w:r>
      <w:r w:rsidRPr="00C02B4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الحفظ (التخزين</w:t>
      </w:r>
      <w:proofErr w:type="gramStart"/>
      <w:r w:rsidRPr="00C02B46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>)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93477E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Default="00B36AD1" w:rsidP="00B36AD1">
      <w:pPr>
        <w:pStyle w:val="PrformatHTML"/>
        <w:shd w:val="clear" w:color="auto" w:fill="F8F9FA"/>
        <w:bidi/>
        <w:spacing w:line="480" w:lineRule="atLeast"/>
        <w:ind w:left="1401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</w:pPr>
    </w:p>
    <w:p w:rsidR="00B36AD1" w:rsidRPr="005F3133" w:rsidRDefault="00B36AD1" w:rsidP="00B36AD1">
      <w:pPr>
        <w:pStyle w:val="PrformatHTML"/>
        <w:numPr>
          <w:ilvl w:val="0"/>
          <w:numId w:val="2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5F3133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احترام "سلسلة التبريد" في </w:t>
      </w:r>
      <w:proofErr w:type="gramStart"/>
      <w:r w:rsidRPr="005F3133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التوزيع </w:t>
      </w:r>
      <w:r w:rsidRPr="00AA5DFC">
        <w:rPr>
          <w:rFonts w:asciiTheme="majorBidi" w:hAnsiTheme="majorBidi" w:cstheme="majorBidi"/>
          <w:sz w:val="40"/>
          <w:szCs w:val="40"/>
          <w:rtl/>
        </w:rPr>
        <w:t>:</w:t>
      </w:r>
      <w:proofErr w:type="gramEnd"/>
      <w:r w:rsidRPr="005F313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5F3133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المصنع / النقل / تاجر الجملة / شبه-نصف تاجر الجملة / التجزئة.</w:t>
      </w:r>
    </w:p>
    <w:p w:rsidR="00B36AD1" w:rsidRDefault="00B36AD1" w:rsidP="00B36AD1">
      <w:pPr>
        <w:pStyle w:val="PrformatHTML"/>
        <w:numPr>
          <w:ilvl w:val="0"/>
          <w:numId w:val="2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5F3133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احترام لمعيار درجة الحرارة الخاص بكل منتج غذائي</w:t>
      </w:r>
      <w:r w:rsidRPr="005F3133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 xml:space="preserve"> </w:t>
      </w:r>
      <w:r w:rsidRPr="005F3133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(أمثلة: </w:t>
      </w:r>
      <w:proofErr w:type="gramStart"/>
      <w:r w:rsidRPr="005F3133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الزبادي</w:t>
      </w:r>
      <w:r w:rsidRPr="005F3133">
        <w:rPr>
          <w:rFonts w:asciiTheme="majorBidi" w:hAnsiTheme="majorBidi" w:cstheme="majorBidi"/>
          <w:color w:val="202124"/>
          <w:sz w:val="32"/>
          <w:szCs w:val="32"/>
          <w:lang w:bidi="ar"/>
        </w:rPr>
        <w:t>Yaourts</w:t>
      </w:r>
      <w:proofErr w:type="gramEnd"/>
      <w:r w:rsidRPr="005F3133">
        <w:rPr>
          <w:rFonts w:asciiTheme="majorBidi" w:hAnsiTheme="majorBidi" w:cstheme="majorBidi"/>
          <w:color w:val="202124"/>
          <w:sz w:val="40"/>
          <w:szCs w:val="40"/>
          <w:lang w:bidi="ar"/>
        </w:rPr>
        <w:t>/</w:t>
      </w:r>
      <w:r w:rsidRPr="005F3133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، السمك مع التقديم على الرف لمدة ساعتين كحد أقصى ثم تحت </w:t>
      </w:r>
      <w:r w:rsidRPr="005F3133">
        <w:rPr>
          <w:rFonts w:asciiTheme="majorBidi" w:hAnsiTheme="majorBidi" w:cstheme="majorBidi" w:hint="cs"/>
          <w:color w:val="202124"/>
          <w:sz w:val="40"/>
          <w:szCs w:val="40"/>
          <w:rtl/>
          <w:lang w:bidi="ar"/>
        </w:rPr>
        <w:t>الثلج،</w:t>
      </w:r>
      <w:r w:rsidRPr="005F3133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اللحم + الحليب + البيض مقدم على الرف المبرد).</w:t>
      </w:r>
    </w:p>
    <w:p w:rsidR="00B36AD1" w:rsidRPr="005F3133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B36AD1" w:rsidRDefault="00B36AD1" w:rsidP="00B36AD1">
      <w:pPr>
        <w:pStyle w:val="Paragraphedeliste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5F3133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التقيد بدرجة الضوء + الرطوبة (أمثلة: تخزين </w:t>
      </w:r>
      <w:r w:rsidRPr="005F3133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الأدوية،</w:t>
      </w:r>
      <w:r w:rsidRPr="005F3133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قطع الغيار مثل أحزمة </w:t>
      </w:r>
      <w:r w:rsidRPr="005F3133"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>النقل،</w:t>
      </w:r>
      <w:r w:rsidRPr="005F3133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المياه المعدنية المعرضة لأشعة الشمس غير الصالحة للاستهلاك).</w:t>
      </w:r>
    </w:p>
    <w:p w:rsidR="00B36AD1" w:rsidRPr="00A00760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</w:p>
    <w:p w:rsidR="00B36AD1" w:rsidRPr="00A00760" w:rsidRDefault="00B36AD1" w:rsidP="00B36AD1">
      <w:pPr>
        <w:pStyle w:val="PrformatHTML"/>
        <w:numPr>
          <w:ilvl w:val="0"/>
          <w:numId w:val="4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</w:rPr>
      </w:pP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rtl/>
          <w:lang w:bidi="ar"/>
        </w:rPr>
        <w:t xml:space="preserve"> </w:t>
      </w:r>
      <w:r w:rsidRPr="00A00760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خدمات ما بعد </w:t>
      </w:r>
      <w:proofErr w:type="gramStart"/>
      <w:r w:rsidRPr="00A00760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البيع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93477E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Pr="005F3133" w:rsidRDefault="00B36AD1" w:rsidP="00B36AD1">
      <w:pPr>
        <w:pStyle w:val="PrformatHTML"/>
        <w:shd w:val="clear" w:color="auto" w:fill="F8F9FA"/>
        <w:bidi/>
        <w:spacing w:line="480" w:lineRule="atLeast"/>
        <w:ind w:left="1080"/>
        <w:rPr>
          <w:rFonts w:asciiTheme="majorBidi" w:hAnsiTheme="majorBidi" w:cstheme="majorBidi"/>
          <w:color w:val="202124"/>
          <w:sz w:val="40"/>
          <w:szCs w:val="40"/>
          <w:lang w:bidi="ar-DZ"/>
        </w:rPr>
      </w:pPr>
    </w:p>
    <w:p w:rsidR="00B36AD1" w:rsidRPr="00AA5DFC" w:rsidRDefault="00B36AD1" w:rsidP="00B36AD1">
      <w:pPr>
        <w:pStyle w:val="PrformatHTML"/>
        <w:numPr>
          <w:ilvl w:val="0"/>
          <w:numId w:val="2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>
        <w:rPr>
          <w:rFonts w:ascii="inherit" w:hAnsi="inherit"/>
          <w:color w:val="202124"/>
          <w:sz w:val="36"/>
          <w:szCs w:val="36"/>
          <w:lang w:bidi="ar"/>
        </w:rPr>
        <w:t xml:space="preserve"> </w:t>
      </w:r>
      <w:r w:rsidRPr="00AA5DFC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تجميع الأثاث + تركيب أجهزة الكمبيوتر (كمبيوتر ثابت + طابعة).</w:t>
      </w:r>
    </w:p>
    <w:p w:rsidR="00B36AD1" w:rsidRPr="00AA5DFC" w:rsidRDefault="00B36AD1" w:rsidP="00B36AD1">
      <w:pPr>
        <w:pStyle w:val="Paragraphedeliste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AA5DFC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توصيل/تسليم للمنازل (20 الى 50 كم).</w:t>
      </w:r>
    </w:p>
    <w:p w:rsidR="00B36AD1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AA5DFC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استرداد مبلغ أقل من أسبوع أو بموجب عقد: إما استرداد المبلغ</w:t>
      </w:r>
      <w:proofErr w:type="gramStart"/>
      <w:r w:rsidRPr="00AA5DFC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</w:t>
      </w:r>
      <w:r w:rsidRPr="00AA5DFC">
        <w:rPr>
          <w:rFonts w:asciiTheme="majorBidi" w:hAnsiTheme="majorBidi" w:cstheme="majorBidi"/>
          <w:color w:val="202124"/>
          <w:sz w:val="40"/>
          <w:szCs w:val="40"/>
          <w:lang w:bidi="ar"/>
        </w:rPr>
        <w:t>,</w:t>
      </w:r>
      <w:proofErr w:type="gramEnd"/>
      <w:r w:rsidRPr="00AA5DFC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إما استبدال نفس العنصر أو المنتوج - أو اقتراح لمنتوج أعلى.</w:t>
      </w:r>
    </w:p>
    <w:p w:rsidR="00B36AD1" w:rsidRDefault="00B36AD1" w:rsidP="00B36AD1">
      <w:pPr>
        <w:pStyle w:val="Paragraphedeliste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28609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مثال </w:t>
      </w:r>
      <w:r w:rsidRPr="00286090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>1</w:t>
      </w:r>
      <w:r w:rsidRPr="0028609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: </w:t>
      </w:r>
    </w:p>
    <w:p w:rsidR="00B36AD1" w:rsidRPr="00286090" w:rsidRDefault="00B36AD1" w:rsidP="00B36AD1">
      <w:pPr>
        <w:pStyle w:val="Paragraphedeliste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28609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إعلان عن شركة </w:t>
      </w:r>
      <w:r w:rsidRPr="00286090">
        <w:rPr>
          <w:rFonts w:asciiTheme="majorBidi" w:eastAsia="Times New Roman" w:hAnsiTheme="majorBidi" w:cstheme="majorBidi"/>
          <w:color w:val="202124"/>
          <w:sz w:val="32"/>
          <w:szCs w:val="32"/>
          <w:lang w:eastAsia="fr-FR" w:bidi="ar"/>
        </w:rPr>
        <w:t>DARTY</w:t>
      </w:r>
      <w:r w:rsidRPr="0028609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(رقم 1 في أوروبا لتوزيع الأجهزة المنزلية</w:t>
      </w:r>
      <w:proofErr w:type="gramStart"/>
      <w:r w:rsidRPr="0028609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)</w:t>
      </w:r>
      <w:r w:rsidRPr="00286090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286090">
        <w:rPr>
          <w:rFonts w:asciiTheme="majorBidi" w:hAnsiTheme="majorBidi" w:cstheme="majorBidi"/>
          <w:sz w:val="40"/>
          <w:szCs w:val="40"/>
          <w:rtl/>
        </w:rPr>
        <w:t>:</w:t>
      </w:r>
      <w:proofErr w:type="gramEnd"/>
    </w:p>
    <w:p w:rsidR="00B36AD1" w:rsidRPr="00286090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286090">
        <w:rPr>
          <w:rFonts w:asciiTheme="majorBidi" w:hAnsiTheme="majorBidi" w:cstheme="majorBidi"/>
          <w:color w:val="202124"/>
          <w:sz w:val="40"/>
          <w:szCs w:val="40"/>
          <w:rtl/>
        </w:rPr>
        <w:t xml:space="preserve">• </w:t>
      </w:r>
      <w:r w:rsidRPr="00286090">
        <w:rPr>
          <w:rFonts w:asciiTheme="majorBidi" w:hAnsiTheme="majorBidi" w:cstheme="majorBidi"/>
          <w:color w:val="202124"/>
          <w:sz w:val="32"/>
          <w:szCs w:val="32"/>
          <w:lang w:bidi="ar"/>
        </w:rPr>
        <w:t>DARTY</w:t>
      </w:r>
      <w:r w:rsidRPr="00286090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 =</w:t>
      </w:r>
      <w:r w:rsidRPr="0028609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أقل الأسعار في السوق + الجودة.</w:t>
      </w:r>
    </w:p>
    <w:p w:rsidR="00B36AD1" w:rsidRPr="00286090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28609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• </w:t>
      </w:r>
      <w:r w:rsidRPr="00286090">
        <w:rPr>
          <w:rFonts w:asciiTheme="majorBidi" w:hAnsiTheme="majorBidi" w:cstheme="majorBidi"/>
          <w:color w:val="202124"/>
          <w:sz w:val="32"/>
          <w:szCs w:val="32"/>
          <w:lang w:bidi="ar"/>
        </w:rPr>
        <w:t>DARTY</w:t>
      </w:r>
      <w:r w:rsidRPr="0028609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</w:t>
      </w:r>
      <w:r w:rsidRPr="00286090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=</w:t>
      </w:r>
      <w:r w:rsidRPr="0028609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راضٍ أو مسترد.</w:t>
      </w:r>
    </w:p>
    <w:p w:rsidR="00B36AD1" w:rsidRPr="00286090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28609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• </w:t>
      </w:r>
      <w:r w:rsidRPr="00286090">
        <w:rPr>
          <w:rFonts w:asciiTheme="majorBidi" w:hAnsiTheme="majorBidi" w:cstheme="majorBidi"/>
          <w:color w:val="202124"/>
          <w:sz w:val="32"/>
          <w:szCs w:val="32"/>
          <w:lang w:bidi="ar"/>
        </w:rPr>
        <w:t>DARTY</w:t>
      </w:r>
      <w:r w:rsidRPr="0028609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</w:t>
      </w:r>
      <w:r w:rsidRPr="00286090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=</w:t>
      </w:r>
      <w:r w:rsidRPr="00286090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عقد ثقة مع العميل.</w:t>
      </w:r>
    </w:p>
    <w:p w:rsidR="00B36AD1" w:rsidRPr="00286090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28609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لمثال </w:t>
      </w:r>
      <w:r w:rsidRPr="00286090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>2</w:t>
      </w:r>
      <w:r w:rsidRPr="0028609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:</w:t>
      </w:r>
    </w:p>
    <w:p w:rsidR="00B36AD1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  <w:r w:rsidRPr="00286090">
        <w:rPr>
          <w:rFonts w:asciiTheme="majorBidi" w:eastAsia="Times New Roman" w:hAnsiTheme="majorBidi" w:cstheme="majorBidi"/>
          <w:color w:val="202124"/>
          <w:sz w:val="32"/>
          <w:szCs w:val="32"/>
          <w:lang w:eastAsia="fr-FR" w:bidi="ar"/>
        </w:rPr>
        <w:t>Toyota</w:t>
      </w:r>
      <w:r w:rsidRPr="0028609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= ضمان قطع غيار السيارة والعمالة لمدة سنتين أو </w:t>
      </w:r>
      <w:r w:rsidRPr="00286090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>50،000</w:t>
      </w:r>
      <w:r w:rsidRPr="00286090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 xml:space="preserve"> كم ، أو تأمين مجاني ضد جميع المخاطر لمدة عام واحد.</w:t>
      </w:r>
    </w:p>
    <w:p w:rsidR="00B36AD1" w:rsidRPr="00286090" w:rsidRDefault="00B36AD1" w:rsidP="00B36A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</w:p>
    <w:p w:rsidR="00B36AD1" w:rsidRPr="00D72B9F" w:rsidRDefault="00B36AD1" w:rsidP="00B36AD1">
      <w:pPr>
        <w:pStyle w:val="PrformatHTML"/>
        <w:numPr>
          <w:ilvl w:val="0"/>
          <w:numId w:val="4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  <w:r w:rsidRPr="00AD15DF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proofErr w:type="gramStart"/>
      <w:r w:rsidRPr="00AD15DF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الجماليات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93477E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Pr="00286090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-DZ"/>
        </w:rPr>
      </w:pPr>
    </w:p>
    <w:p w:rsidR="00B36AD1" w:rsidRPr="00AD15DF" w:rsidRDefault="00B36AD1" w:rsidP="00B36AD1">
      <w:pPr>
        <w:pStyle w:val="Paragraphedeliste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AD15D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خصائص الرقم الذهبي الدي يحدد جودة الجمال المطلقة.</w:t>
      </w:r>
    </w:p>
    <w:p w:rsidR="00B36AD1" w:rsidRPr="00AD15DF" w:rsidRDefault="00B36AD1" w:rsidP="00B36AD1">
      <w:pPr>
        <w:pStyle w:val="Paragraphedeliste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lang w:eastAsia="fr-FR"/>
        </w:rPr>
      </w:pPr>
      <w:r w:rsidRPr="00AD15D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تمثال يوناني مبني على قاعدة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 xml:space="preserve"> </w:t>
      </w:r>
      <w:r w:rsidRPr="00AD15DF"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  <w:t>الرقم الذهبي.</w:t>
      </w:r>
    </w:p>
    <w:p w:rsidR="00B36AD1" w:rsidRDefault="00B36AD1" w:rsidP="00B36AD1">
      <w:pPr>
        <w:pStyle w:val="PrformatHTML"/>
        <w:numPr>
          <w:ilvl w:val="0"/>
          <w:numId w:val="2"/>
        </w:numPr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</w:rPr>
      </w:pPr>
      <w:r w:rsidRPr="006311E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التصميم</w:t>
      </w:r>
      <w:r w:rsidRPr="006311E2">
        <w:rPr>
          <w:rFonts w:asciiTheme="majorBidi" w:hAnsiTheme="majorBidi" w:cstheme="majorBidi"/>
          <w:color w:val="202124"/>
          <w:sz w:val="40"/>
          <w:szCs w:val="40"/>
          <w:lang w:bidi="ar"/>
        </w:rPr>
        <w:t>/</w:t>
      </w:r>
      <w:r w:rsidRPr="006311E2">
        <w:rPr>
          <w:rFonts w:asciiTheme="majorBidi" w:hAnsiTheme="majorBidi" w:cstheme="majorBidi"/>
          <w:color w:val="202124"/>
          <w:sz w:val="32"/>
          <w:szCs w:val="32"/>
          <w:lang w:bidi="ar"/>
        </w:rPr>
        <w:t>Design</w:t>
      </w:r>
      <w:r w:rsidRPr="006311E2">
        <w:rPr>
          <w:rFonts w:asciiTheme="majorBidi" w:hAnsiTheme="majorBidi" w:cstheme="majorBidi"/>
          <w:color w:val="202124"/>
          <w:sz w:val="40"/>
          <w:szCs w:val="40"/>
          <w:lang w:bidi="ar"/>
        </w:rPr>
        <w:t>/</w:t>
      </w:r>
      <w:r w:rsidRPr="006311E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الشكل </w:t>
      </w:r>
      <w:proofErr w:type="spellStart"/>
      <w:r w:rsidRPr="006311E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الأيروديناميكي</w:t>
      </w:r>
      <w:proofErr w:type="spellEnd"/>
      <w:r w:rsidRPr="006311E2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للسيارة = انخفاض في استهلاك البنزين + زيادة السرعة</w:t>
      </w:r>
      <w:r>
        <w:rPr>
          <w:rFonts w:ascii="inherit" w:hAnsi="inherit" w:hint="cs"/>
          <w:color w:val="202124"/>
          <w:sz w:val="36"/>
          <w:szCs w:val="36"/>
          <w:rtl/>
          <w:lang w:bidi="ar"/>
        </w:rPr>
        <w:t>.</w:t>
      </w:r>
    </w:p>
    <w:p w:rsidR="00B36AD1" w:rsidRPr="00C21EC4" w:rsidRDefault="00B36AD1" w:rsidP="00B36AD1">
      <w:pPr>
        <w:pStyle w:val="PrformatHTML"/>
        <w:numPr>
          <w:ilvl w:val="0"/>
          <w:numId w:val="2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</w:rPr>
      </w:pPr>
      <w:r>
        <w:rPr>
          <w:rFonts w:ascii="inherit" w:hAnsi="inherit" w:hint="cs"/>
          <w:color w:val="202124"/>
          <w:sz w:val="36"/>
          <w:szCs w:val="36"/>
          <w:rtl/>
          <w:lang w:bidi="ar"/>
        </w:rPr>
        <w:t xml:space="preserve">- </w:t>
      </w:r>
      <w:r w:rsidRPr="007C77F1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لون أصلي / جديد: لون فستق او خزامي السيارة.</w:t>
      </w:r>
    </w:p>
    <w:p w:rsidR="00B36AD1" w:rsidRPr="00D47AD0" w:rsidRDefault="00B36AD1" w:rsidP="00B36AD1">
      <w:pPr>
        <w:pStyle w:val="PrformatHTML"/>
        <w:numPr>
          <w:ilvl w:val="0"/>
          <w:numId w:val="4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</w:rPr>
      </w:pPr>
      <w:r w:rsidRPr="00D47AD0"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D47AD0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سمعة المؤسسة/ صورة "العلامة التجارية</w:t>
      </w:r>
      <w:proofErr w:type="gramStart"/>
      <w:r w:rsidRPr="00D47AD0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"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93477E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gramEnd"/>
    </w:p>
    <w:p w:rsidR="00B36AD1" w:rsidRPr="00D47AD0" w:rsidRDefault="00B36AD1" w:rsidP="00B36AD1">
      <w:pPr>
        <w:pStyle w:val="Paragraphedeliste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069"/>
        <w:rPr>
          <w:rFonts w:ascii="inherit" w:eastAsia="Times New Roman" w:hAnsi="inherit" w:cs="Courier New"/>
          <w:color w:val="202124"/>
          <w:sz w:val="36"/>
          <w:szCs w:val="36"/>
          <w:rtl/>
          <w:lang w:eastAsia="fr-FR" w:bidi="ar-DZ"/>
        </w:rPr>
      </w:pPr>
    </w:p>
    <w:p w:rsidR="00B36AD1" w:rsidRPr="005A456A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- بالنسبة للمنتجات الفاخرة، السعر المرتفع = الجودة: مثال: عطر </w:t>
      </w:r>
      <w:r w:rsidRPr="005A456A">
        <w:rPr>
          <w:rFonts w:asciiTheme="majorBidi" w:hAnsiTheme="majorBidi" w:cstheme="majorBidi"/>
          <w:color w:val="202124"/>
          <w:sz w:val="32"/>
          <w:szCs w:val="32"/>
          <w:lang w:bidi="ar"/>
        </w:rPr>
        <w:t xml:space="preserve">Chanel N ° </w:t>
      </w:r>
      <w:proofErr w:type="gramStart"/>
      <w:r w:rsidRPr="005A456A">
        <w:rPr>
          <w:rFonts w:asciiTheme="majorBidi" w:hAnsiTheme="majorBidi" w:cstheme="majorBidi"/>
          <w:color w:val="202124"/>
          <w:sz w:val="32"/>
          <w:szCs w:val="32"/>
          <w:lang w:bidi="ar"/>
        </w:rPr>
        <w:t xml:space="preserve">5 </w:t>
      </w:r>
      <w:r w:rsidRPr="005A456A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،</w:t>
      </w:r>
      <w:proofErr w:type="gramEnd"/>
      <w:r w:rsidRPr="005A456A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 </w:t>
      </w:r>
      <w:r w:rsidRPr="005A456A">
        <w:rPr>
          <w:rFonts w:asciiTheme="majorBidi" w:hAnsiTheme="majorBidi" w:cstheme="majorBidi"/>
          <w:color w:val="202124"/>
          <w:sz w:val="32"/>
          <w:szCs w:val="32"/>
          <w:lang w:bidi="ar"/>
        </w:rPr>
        <w:t xml:space="preserve">Yves Saint Laurent </w:t>
      </w:r>
      <w:r w:rsidRPr="005A456A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، </w:t>
      </w:r>
      <w:r w:rsidRPr="005A456A">
        <w:rPr>
          <w:rFonts w:asciiTheme="majorBidi" w:hAnsiTheme="majorBidi" w:cstheme="majorBidi"/>
          <w:color w:val="202124"/>
          <w:sz w:val="32"/>
          <w:szCs w:val="32"/>
          <w:lang w:bidi="ar"/>
        </w:rPr>
        <w:t>Dior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Pr="005A456A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- التغليف/</w:t>
      </w:r>
      <w:r w:rsidRPr="007C77F1">
        <w:rPr>
          <w:rFonts w:asciiTheme="majorBidi" w:hAnsiTheme="majorBidi" w:cstheme="majorBidi"/>
          <w:color w:val="202124"/>
          <w:sz w:val="32"/>
          <w:szCs w:val="32"/>
          <w:lang w:bidi="ar"/>
        </w:rPr>
        <w:t>Packaging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/ جودة التغليف للمنتوج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 xml:space="preserve"> 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+ تغليف نقل المنتوج / حقيبة </w:t>
      </w:r>
      <w:r w:rsidRPr="007C77F1">
        <w:rPr>
          <w:rFonts w:asciiTheme="majorBidi" w:hAnsiTheme="majorBidi" w:cstheme="majorBidi"/>
          <w:color w:val="202124"/>
          <w:sz w:val="32"/>
          <w:szCs w:val="32"/>
          <w:lang w:bidi="ar"/>
        </w:rPr>
        <w:t>Armani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</w:t>
      </w:r>
      <w:proofErr w:type="gramStart"/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و </w:t>
      </w:r>
      <w:proofErr w:type="spellStart"/>
      <w:r w:rsidRPr="007C77F1">
        <w:rPr>
          <w:rFonts w:asciiTheme="majorBidi" w:hAnsiTheme="majorBidi" w:cstheme="majorBidi"/>
          <w:color w:val="202124"/>
          <w:sz w:val="32"/>
          <w:szCs w:val="32"/>
          <w:lang w:bidi="ar"/>
        </w:rPr>
        <w:t>Beneton</w:t>
      </w:r>
      <w:proofErr w:type="spellEnd"/>
      <w:proofErr w:type="gramEnd"/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و </w:t>
      </w:r>
      <w:r w:rsidRPr="007C77F1">
        <w:rPr>
          <w:rFonts w:asciiTheme="majorBidi" w:hAnsiTheme="majorBidi" w:cstheme="majorBidi"/>
          <w:color w:val="202124"/>
          <w:sz w:val="32"/>
          <w:szCs w:val="32"/>
          <w:lang w:bidi="ar"/>
        </w:rPr>
        <w:t>Yves Rocher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Pr="005A456A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 xml:space="preserve">- 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طريقة توزيع المنتوج: تستخدم شركة </w:t>
      </w:r>
      <w:r w:rsidRPr="007C77F1">
        <w:rPr>
          <w:rFonts w:asciiTheme="majorBidi" w:hAnsiTheme="majorBidi" w:cstheme="majorBidi"/>
          <w:color w:val="202124"/>
          <w:sz w:val="32"/>
          <w:szCs w:val="32"/>
          <w:lang w:bidi="ar"/>
        </w:rPr>
        <w:t>Coca Cola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شاحنة حمراء مغلقة لتجنب تعرض المنتوجات للشمس + إعلان العلامة التجارية المرسومة على الشاحنة + اعوان التوزيع يرتدون اللون الأحمر وعليه اشهار /</w:t>
      </w:r>
      <w:r w:rsidRPr="007C77F1">
        <w:rPr>
          <w:rFonts w:asciiTheme="majorBidi" w:hAnsiTheme="majorBidi" w:cstheme="majorBidi"/>
          <w:color w:val="202124"/>
          <w:sz w:val="32"/>
          <w:szCs w:val="32"/>
          <w:lang w:bidi="ar"/>
        </w:rPr>
        <w:t>Logo</w:t>
      </w:r>
      <w:r w:rsidRPr="007C77F1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 </w:t>
      </w:r>
      <w:r w:rsidRPr="007C77F1">
        <w:rPr>
          <w:rFonts w:asciiTheme="majorBidi" w:hAnsiTheme="majorBidi" w:cstheme="majorBidi"/>
          <w:color w:val="202124"/>
          <w:sz w:val="32"/>
          <w:szCs w:val="32"/>
          <w:lang w:bidi="ar"/>
        </w:rPr>
        <w:t>Coca-Cola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.</w:t>
      </w:r>
    </w:p>
    <w:p w:rsidR="00B36AD1" w:rsidRDefault="00B36AD1" w:rsidP="00B36AD1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  <w:t xml:space="preserve">- 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التعرض للبيع بالتجزئة: على سبيل </w:t>
      </w:r>
      <w:proofErr w:type="gramStart"/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>المثال ،</w:t>
      </w:r>
      <w:proofErr w:type="gramEnd"/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تميز شركة </w:t>
      </w:r>
      <w:r w:rsidRPr="007C77F1">
        <w:rPr>
          <w:rFonts w:asciiTheme="majorBidi" w:hAnsiTheme="majorBidi" w:cstheme="majorBidi"/>
          <w:color w:val="202124"/>
          <w:sz w:val="32"/>
          <w:szCs w:val="32"/>
          <w:lang w:bidi="ar"/>
        </w:rPr>
        <w:t>Coca Cola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نفسها عن منافسيها من خلال بيع منتجاتها في ثلاجة خاصة بعلامة </w:t>
      </w:r>
      <w:r w:rsidRPr="007C77F1">
        <w:rPr>
          <w:rFonts w:asciiTheme="majorBidi" w:hAnsiTheme="majorBidi" w:cstheme="majorBidi"/>
          <w:color w:val="202124"/>
          <w:sz w:val="32"/>
          <w:szCs w:val="32"/>
          <w:lang w:bidi="ar"/>
        </w:rPr>
        <w:t>Coca-Cola</w:t>
      </w:r>
      <w:r w:rsidRPr="005A456A"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  <w:t xml:space="preserve"> التجارية.</w:t>
      </w:r>
    </w:p>
    <w:p w:rsidR="00B36AD1" w:rsidRPr="005A456A" w:rsidRDefault="00B36AD1" w:rsidP="00B36AD1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92"/>
        </w:tabs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-DZ"/>
        </w:rPr>
      </w:pPr>
    </w:p>
    <w:p w:rsidR="00B36AD1" w:rsidRDefault="00B36AD1" w:rsidP="00B36AD1">
      <w:pPr>
        <w:jc w:val="right"/>
        <w:rPr>
          <w:rFonts w:hint="cs"/>
          <w:rtl/>
          <w:lang w:bidi="ar-DZ"/>
        </w:rPr>
      </w:pPr>
    </w:p>
    <w:sectPr w:rsidR="00B3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3757"/>
    <w:multiLevelType w:val="hybridMultilevel"/>
    <w:tmpl w:val="BB0081E2"/>
    <w:lvl w:ilvl="0" w:tplc="966C2FF8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567214"/>
    <w:multiLevelType w:val="hybridMultilevel"/>
    <w:tmpl w:val="6686BB22"/>
    <w:lvl w:ilvl="0" w:tplc="9C04DAE6">
      <w:start w:val="1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21" w:hanging="360"/>
      </w:pPr>
    </w:lvl>
    <w:lvl w:ilvl="2" w:tplc="040C001B" w:tentative="1">
      <w:start w:val="1"/>
      <w:numFmt w:val="lowerRoman"/>
      <w:lvlText w:val="%3."/>
      <w:lvlJc w:val="right"/>
      <w:pPr>
        <w:ind w:left="2841" w:hanging="180"/>
      </w:pPr>
    </w:lvl>
    <w:lvl w:ilvl="3" w:tplc="040C000F" w:tentative="1">
      <w:start w:val="1"/>
      <w:numFmt w:val="decimal"/>
      <w:lvlText w:val="%4."/>
      <w:lvlJc w:val="left"/>
      <w:pPr>
        <w:ind w:left="3561" w:hanging="360"/>
      </w:pPr>
    </w:lvl>
    <w:lvl w:ilvl="4" w:tplc="040C0019" w:tentative="1">
      <w:start w:val="1"/>
      <w:numFmt w:val="lowerLetter"/>
      <w:lvlText w:val="%5."/>
      <w:lvlJc w:val="left"/>
      <w:pPr>
        <w:ind w:left="4281" w:hanging="360"/>
      </w:pPr>
    </w:lvl>
    <w:lvl w:ilvl="5" w:tplc="040C001B" w:tentative="1">
      <w:start w:val="1"/>
      <w:numFmt w:val="lowerRoman"/>
      <w:lvlText w:val="%6."/>
      <w:lvlJc w:val="right"/>
      <w:pPr>
        <w:ind w:left="5001" w:hanging="180"/>
      </w:pPr>
    </w:lvl>
    <w:lvl w:ilvl="6" w:tplc="040C000F" w:tentative="1">
      <w:start w:val="1"/>
      <w:numFmt w:val="decimal"/>
      <w:lvlText w:val="%7."/>
      <w:lvlJc w:val="left"/>
      <w:pPr>
        <w:ind w:left="5721" w:hanging="360"/>
      </w:pPr>
    </w:lvl>
    <w:lvl w:ilvl="7" w:tplc="040C0019" w:tentative="1">
      <w:start w:val="1"/>
      <w:numFmt w:val="lowerLetter"/>
      <w:lvlText w:val="%8."/>
      <w:lvlJc w:val="left"/>
      <w:pPr>
        <w:ind w:left="6441" w:hanging="360"/>
      </w:pPr>
    </w:lvl>
    <w:lvl w:ilvl="8" w:tplc="040C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>
    <w:nsid w:val="59205842"/>
    <w:multiLevelType w:val="hybridMultilevel"/>
    <w:tmpl w:val="6EAE7C16"/>
    <w:lvl w:ilvl="0" w:tplc="D1B0CE28">
      <w:start w:val="1"/>
      <w:numFmt w:val="decimal"/>
      <w:lvlText w:val="%1)"/>
      <w:lvlJc w:val="left"/>
      <w:pPr>
        <w:ind w:left="1041" w:hanging="6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9680A"/>
    <w:multiLevelType w:val="hybridMultilevel"/>
    <w:tmpl w:val="3D88F60A"/>
    <w:lvl w:ilvl="0" w:tplc="5A6A0668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  <w:color w:val="2021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A6"/>
    <w:rsid w:val="002D26CE"/>
    <w:rsid w:val="004556B0"/>
    <w:rsid w:val="00A22441"/>
    <w:rsid w:val="00B36AD1"/>
    <w:rsid w:val="00B5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DEDF5-AF15-4F68-83E9-D589A2BE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AD1"/>
    <w:pPr>
      <w:spacing w:after="200" w:line="276" w:lineRule="auto"/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B36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36AD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2025-04-20T01:56:00Z</dcterms:created>
  <dcterms:modified xsi:type="dcterms:W3CDTF">2025-04-20T02:08:00Z</dcterms:modified>
</cp:coreProperties>
</file>