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88A14">
      <w:pPr>
        <w:bidi/>
        <w:spacing w:line="360" w:lineRule="auto"/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</w:pPr>
    </w:p>
    <w:p w14:paraId="4C410E84">
      <w:pPr>
        <w:bidi/>
        <w:spacing w:line="360" w:lineRule="auto"/>
        <w:jc w:val="center"/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</w:pPr>
      <w:r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  <w:t>مراحل عملية التفاوض</w:t>
      </w:r>
    </w:p>
    <w:p w14:paraId="433F1270">
      <w:pPr>
        <w:bidi/>
        <w:spacing w:line="360" w:lineRule="auto"/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</w:pPr>
    </w:p>
    <w:p w14:paraId="1C339AA7">
      <w:pPr>
        <w:bidi/>
        <w:spacing w:line="360" w:lineRule="auto"/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rtl/>
        </w:rPr>
        <w:t>تتضمن مراحل التفاوض عادةً ما يلي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:</w:t>
      </w:r>
    </w:p>
    <w:p w14:paraId="3CDD30C4">
      <w:pPr>
        <w:bidi/>
        <w:spacing w:line="360" w:lineRule="auto"/>
        <w:jc w:val="both"/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</w:pPr>
      <w: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. </w:t>
      </w:r>
      <w:r>
        <w:rPr>
          <w:rFonts w:ascii="Helvetica" w:hAnsi="Helvetica" w:cs="Helvetica"/>
          <w:color w:val="FF0000"/>
          <w:sz w:val="28"/>
          <w:szCs w:val="28"/>
          <w:shd w:val="clear" w:color="auto" w:fill="FFFFFF"/>
          <w:rtl/>
        </w:rPr>
        <w:t>مرحلة ما قبل التفاوض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rtl/>
        </w:rPr>
        <w:t>: تتضمن هذه المرحلة التحضير للتفاوض من خلال تحديد أهدافك وغاياتك و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BATNA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rtl/>
        </w:rPr>
        <w:t>أفضل بديل لاتفاق التفاوض. ويتضمن أيضًا البحث عن الطرف الآخر وفهم اهتماماته واحتياجاته و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BATNA</w:t>
      </w:r>
    </w:p>
    <w:p w14:paraId="1C693597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  <w:t xml:space="preserve">يجب ايضا </w:t>
      </w:r>
      <w:r>
        <w:rPr>
          <w:rFonts w:hint="cs"/>
          <w:sz w:val="28"/>
          <w:szCs w:val="28"/>
          <w:rtl/>
        </w:rPr>
        <w:t>معرفة وفهم المنافسين ونقاط قوتهم وضعفهم مقارنة بنا والإشارة للطرف الآخر أن نقاط قوتنا هي نقاط ضعف في المنافس، على سبيل المثال: التدفق النقدي إيجابي، والقدرة على الوفاء بالالتزامات، والثقة، وما إلى ذلك.</w:t>
      </w:r>
    </w:p>
    <w:p w14:paraId="65C610C9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 تبرز نقاط قوتنا من خلال تبيان  ما يريده المورد او الزبون ، وما لا يستطيع المنافس تحقيقه</w:t>
      </w:r>
    </w:p>
    <w:p w14:paraId="0E2078E0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حدد المشاكل وضعها على طاولة المفاوضات: هذا سوف يساعدك على إظهار أنك سوف تقدم تنازلات لمساعدة الشخص الآخر في إيجاد الحلول وفي نفس الوقت يمكنك أن تطلب التنازلات.</w:t>
      </w:r>
    </w:p>
    <w:p w14:paraId="0B4FBF76">
      <w:pPr>
        <w:bidi/>
        <w:spacing w:line="360" w:lineRule="auto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hint="cs"/>
          <w:sz w:val="28"/>
          <w:szCs w:val="28"/>
          <w:rtl/>
        </w:rPr>
        <w:t>إذا فشلت فما هو البديل؟ هل يمكننا العثور على شركات أخرى؟</w:t>
      </w:r>
      <w:r>
        <w:rPr>
          <w:sz w:val="28"/>
          <w:szCs w:val="28"/>
        </w:rPr>
        <w:br w:type="textWrapping"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BATNA ou MESORE </w:t>
      </w:r>
    </w:p>
    <w:p w14:paraId="00CEB834">
      <w:pPr>
        <w:bidi/>
        <w:jc w:val="both"/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</w:pPr>
      <w:bookmarkStart w:id="0" w:name="_GoBack"/>
      <w: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hint="cs" w:ascii="Helvetica" w:hAnsi="Helvetica" w:cs="Helvetica"/>
          <w:color w:val="FF0000"/>
          <w:sz w:val="28"/>
          <w:szCs w:val="28"/>
          <w:shd w:val="clear" w:color="auto" w:fill="FFFFFF"/>
          <w:rtl/>
          <w:lang w:val="en-ZA" w:bidi="ar-DZ"/>
        </w:rPr>
        <w:t>الحل البديل</w:t>
      </w:r>
      <w:bookmarkEnd w:id="0"/>
      <w:r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  <w:lang w:val="en-ZA" w:bidi="ar-DZ"/>
        </w:rPr>
        <w:t xml:space="preserve"> هي </w:t>
      </w:r>
      <w:r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  <w:t xml:space="preserve">تقنية تم ابتكارها في الثمانينيات من قبل جامعة  هارفارد لادارة الأعمال، والتي تعني أفضل حل احتياطي أو أفضل بديل لاتفاقية تفاوضية.  </w:t>
      </w:r>
    </w:p>
    <w:p w14:paraId="1A53C8A9">
      <w:pPr>
        <w:bidi/>
        <w:jc w:val="both"/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</w:pPr>
      <w:r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  <w:t xml:space="preserve">يسمح لك بإيجاد خطة بديلة، وهي فعالة جدًا في المفاوضات التجارية  </w:t>
      </w:r>
    </w:p>
    <w:p w14:paraId="07CCA107">
      <w:pPr>
        <w:bidi/>
        <w:jc w:val="both"/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</w:pPr>
      <w:r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  <w:t>فكر في إيجاد حل بديل. قل لنفسك، إذا وصلنا إلى الفشل أو إلى طريق مغلق، ما هو الحل الذي يمكننا أن نملكه؟</w:t>
      </w:r>
    </w:p>
    <w:p w14:paraId="28CC086D">
      <w:pPr>
        <w:bidi/>
        <w:jc w:val="both"/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</w:pPr>
      <w:r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  <w:t xml:space="preserve">إنه يسمح لك بتهدئة الموقف إذا ساءت الأمور، إذا لم يسير أي شيء على ما يرام، فهو بمثابة صمام يسمح لك بالتنفس، وباب خروج على سبيل المثال: قطع الأعمال هذا العام والعودة في العام المقبل </w:t>
      </w:r>
    </w:p>
    <w:p w14:paraId="6455EA24">
      <w:pPr>
        <w:bidi/>
        <w:jc w:val="both"/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</w:pPr>
      <w:r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  <w:t>يسمح بإعادة التوازن إلى القوى  لكن لا يجب أن نعتمد على "البديل الأفضل"، فمن الناحية النفسية يختار المفاوض أن يذهب مباشرة إلى هذا الباب للخروج لأنه الأسهل.</w:t>
      </w:r>
    </w:p>
    <w:p w14:paraId="2757292F">
      <w:pPr>
        <w:bidi/>
        <w:jc w:val="both"/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rtl/>
        </w:rPr>
        <w:drawing>
          <wp:inline distT="0" distB="0" distL="0" distR="0">
            <wp:extent cx="5760720" cy="267081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FECE5">
      <w:pPr>
        <w:bidi/>
        <w:jc w:val="both"/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</w:pPr>
    </w:p>
    <w:p w14:paraId="0D73F8CC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 xml:space="preserve">امثلة عن الحل الافضل : </w:t>
      </w:r>
    </w:p>
    <w:p w14:paraId="20767928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يقدم البائع حلاً لاستراتيجية الكترونية على الويب  (إنشاء الموقع، وتحسين محركات البحث، والتدريب، والمراقبة الإحصائية، والصيانة القابلة للتطوير، وما إلى ذلك).</w:t>
      </w:r>
    </w:p>
    <w:p w14:paraId="498260BF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العرض يلبي احتياجات العميل ودوافعه الشرائية بشكل مثالي، ولكن العميل يج</w:t>
      </w:r>
      <w:r>
        <w:rPr>
          <w:rFonts w:hint="cs"/>
          <w:sz w:val="28"/>
          <w:szCs w:val="28"/>
          <w:rtl/>
          <w:lang w:val="en-ZA" w:bidi="ar-DZ"/>
        </w:rPr>
        <w:t>د</w:t>
      </w:r>
      <w:r>
        <w:rPr>
          <w:rFonts w:hint="cs"/>
          <w:sz w:val="28"/>
          <w:szCs w:val="28"/>
          <w:rtl/>
        </w:rPr>
        <w:t xml:space="preserve"> ان  السعر الأولي </w:t>
      </w:r>
      <w:r>
        <w:rPr>
          <w:sz w:val="28"/>
          <w:szCs w:val="28"/>
        </w:rPr>
        <w:t xml:space="preserve">le devis </w:t>
      </w:r>
      <w:r>
        <w:rPr>
          <w:rFonts w:hint="cs"/>
          <w:sz w:val="28"/>
          <w:szCs w:val="28"/>
          <w:rtl/>
        </w:rPr>
        <w:t xml:space="preserve"> أعلى من الاستثمار الذي قرر ان يضعه بمعنى المال . </w:t>
      </w:r>
    </w:p>
    <w:p w14:paraId="53A03113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خلال عملية البيع، يتردد العميل المحتمل ويشرح أن العرض مثير للاهتمام، لكنه لا يملك المال الكافي لمثل هذا الاستثمار. وهنا يأتي دور طريقة </w:t>
      </w:r>
      <w:r>
        <w:rPr>
          <w:sz w:val="28"/>
          <w:szCs w:val="28"/>
        </w:rPr>
        <w:t>BATNA</w:t>
      </w:r>
      <w:r>
        <w:rPr>
          <w:rFonts w:hint="cs"/>
          <w:sz w:val="28"/>
          <w:szCs w:val="28"/>
          <w:rtl/>
        </w:rPr>
        <w:t>.</w:t>
      </w:r>
    </w:p>
    <w:p w14:paraId="5773A85D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إذا لم يقم البائع بإعداد عرضه، فإن الميل  أو الحل الأول الذي يجده امامه سيكون تقديم تخفيض في السعر أو خدمة متدهورة. </w:t>
      </w:r>
    </w:p>
    <w:p w14:paraId="1A6B9AF1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في هذه الحالة سوف يتضرر أحد الطرفين: هامش الربح ينخفض  بالنسبة للبائع أو جودة الخدمة التي يتوقعها العميل منخفضة . و</w:t>
      </w:r>
      <w:r>
        <w:rPr>
          <w:rFonts w:hint="cs"/>
          <w:sz w:val="28"/>
          <w:szCs w:val="28"/>
          <w:rtl/>
          <w:lang w:val="en-ZA" w:bidi="ar-DZ"/>
        </w:rPr>
        <w:t xml:space="preserve">هنا </w:t>
      </w:r>
      <w:r>
        <w:rPr>
          <w:rFonts w:hint="cs"/>
          <w:sz w:val="28"/>
          <w:szCs w:val="28"/>
          <w:rtl/>
        </w:rPr>
        <w:t xml:space="preserve">يمكن ان نتدخل اذا كنا مستعدين بحل بديل  </w:t>
      </w:r>
      <w:r>
        <w:rPr>
          <w:sz w:val="28"/>
          <w:szCs w:val="28"/>
        </w:rPr>
        <w:t xml:space="preserve">batna </w:t>
      </w:r>
      <w:r>
        <w:rPr>
          <w:rFonts w:hint="cs"/>
          <w:sz w:val="28"/>
          <w:szCs w:val="28"/>
          <w:rtl/>
        </w:rPr>
        <w:t xml:space="preserve">  لتقسيم الدفعة بعد تنفيذ كل مرحلة من مراحل المشروع .</w:t>
      </w:r>
    </w:p>
    <w:p w14:paraId="67997DCA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وبالتالي يتم التوصل إلى حل وسط بشأن شروط الدفع. يحتفظ البائع بكامل حجم مبيعاته ويقوم العميل بإكمال مشروعه عن طريق تقسيم الدفعات.</w:t>
      </w:r>
    </w:p>
    <w:p w14:paraId="1936E9B7">
      <w:pPr>
        <w:bidi/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تأكد من أن كل عضو في الفريق يعرف استراتيجية التفاوض الخاصة بك. كلما ظهروا واثقين أكثر بشأن ما يريدونه، كلما زادت احتمالية حصولهم عليه.</w:t>
      </w:r>
    </w:p>
    <w:p w14:paraId="22ECE7B8">
      <w:pPr>
        <w:bidi/>
        <w:spacing w:line="360" w:lineRule="auto"/>
        <w:rPr>
          <w:sz w:val="28"/>
          <w:szCs w:val="28"/>
        </w:rPr>
      </w:pPr>
      <w:r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  <w:t>2-</w:t>
      </w:r>
      <w:r>
        <w:rPr>
          <w:rFonts w:ascii="Helvetica" w:hAnsi="Helvetica" w:cs="Helvetica"/>
          <w:color w:val="FF0000"/>
          <w:sz w:val="28"/>
          <w:szCs w:val="28"/>
          <w:shd w:val="clear" w:color="auto" w:fill="FFFFFF"/>
          <w:rtl/>
        </w:rPr>
        <w:t>الافتتاح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rtl/>
        </w:rPr>
        <w:t>: تتضمن هذه المرحلة مقابلة الطرف الآخر وإقامة علاقة وثقة ومصداقية. ويتضمن أيضًا توضيح القضايا ووضع جدول الأعمال وتحديد مجالات الاتفاق والخلاف الرئيسية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8"/>
          <w:szCs w:val="28"/>
        </w:rPr>
        <w:br w:type="textWrapping"/>
      </w:r>
    </w:p>
    <w:p w14:paraId="7700D1B5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قبل البدء بالمفاوضات من المستحسن القيام بمايلي : </w:t>
      </w:r>
    </w:p>
    <w:p w14:paraId="36905C60">
      <w:pPr>
        <w:pStyle w:val="9"/>
        <w:numPr>
          <w:ilvl w:val="0"/>
          <w:numId w:val="1"/>
        </w:num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حدد جوانب العقد التي أنت راضٍ عنها والنقاط التي تريد مناقشتها.</w:t>
      </w:r>
    </w:p>
    <w:p w14:paraId="5AE1A3B8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2- اطلب من المورد أو العميل  أن يفعل نفس الشيء.</w:t>
      </w:r>
    </w:p>
    <w:p w14:paraId="03F1E82F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3- تأكد من أن كلا كما راضين عما تم التفاوض عليه. </w:t>
      </w:r>
    </w:p>
    <w:p w14:paraId="33CE1BB1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4- اطلب من المورد  او العميل أن يذكر مرة أخرى أي عملية  يقوم بها. </w:t>
      </w:r>
    </w:p>
    <w:p w14:paraId="3DE24CF3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5- احتفظ بهذه المعلومات الرئيسية في متناول يدك. </w:t>
      </w:r>
    </w:p>
    <w:p w14:paraId="09B442B9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6- إذا كانت لديك قوة تفاوضية كافية، أصر على استخدام شروطك وأحكامك الخاصة بالشراء او البيع.</w:t>
      </w:r>
    </w:p>
    <w:p w14:paraId="7EA2B2C7">
      <w:pPr>
        <w:bidi/>
        <w:rPr>
          <w:sz w:val="28"/>
          <w:szCs w:val="28"/>
        </w:rPr>
      </w:pPr>
    </w:p>
    <w:p w14:paraId="5886A25C">
      <w:pPr>
        <w:bidi/>
        <w:jc w:val="both"/>
        <w:rPr>
          <w:rFonts w:hint="cs"/>
          <w:sz w:val="28"/>
          <w:szCs w:val="28"/>
          <w:rtl/>
        </w:rPr>
      </w:pPr>
    </w:p>
    <w:p w14:paraId="3A24D460">
      <w:pPr>
        <w:bidi/>
        <w:spacing w:line="36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2. 3.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rtl/>
        </w:rPr>
        <w:t>التوسع: تتضمن هذه المرحلة استكشاف اهتمامات واحتياجات وأولويات كلا الطرفين. وهو يتضمن طرح أسئلة مفتوحة ومشاركة المعلومات وبناء التفاهم المتبادل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8"/>
          <w:szCs w:val="28"/>
        </w:rPr>
        <w:br w:type="textWrapping"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4.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rtl/>
        </w:rPr>
        <w:t>المساومة: تتضمن هذه المرحلة تقديم وتلقي المقترحات والتنازلات والعروض المضادة. وهو ينطوي على تحقيق التوازن بين مصالح الأطراف وإيجاد حلول مقبولة للطرفين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</w:t>
      </w:r>
    </w:p>
    <w:p w14:paraId="0B058E40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5- </w:t>
      </w:r>
      <w:r>
        <w:rPr>
          <w:rFonts w:hint="cs"/>
          <w:color w:val="FF0000"/>
          <w:sz w:val="28"/>
          <w:szCs w:val="28"/>
          <w:rtl/>
        </w:rPr>
        <w:t xml:space="preserve">التفاوض؛ الحجة </w:t>
      </w:r>
      <w:r>
        <w:rPr>
          <w:sz w:val="28"/>
          <w:szCs w:val="28"/>
        </w:rPr>
        <w:t xml:space="preserve">Argumentation  </w:t>
      </w:r>
      <w:r>
        <w:rPr>
          <w:rFonts w:hint="cs"/>
          <w:sz w:val="28"/>
          <w:szCs w:val="28"/>
          <w:rtl/>
          <w:lang w:val="en-ZA" w:bidi="ar-DZ"/>
        </w:rPr>
        <w:t>:وهو</w:t>
      </w:r>
      <w:r>
        <w:rPr>
          <w:rFonts w:hint="cs"/>
          <w:sz w:val="28"/>
          <w:szCs w:val="28"/>
          <w:rtl/>
        </w:rPr>
        <w:t xml:space="preserve">المسار المنطقي للتفاوض يتضمن  تحديد أساليب التفاوض: و هي 06  أساليب:  </w:t>
      </w:r>
    </w:p>
    <w:p w14:paraId="0F902A00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المعالجة العاطفية : قريبة من الصداقة، من المهم جدًا خلال الجلسة الأولى جمع أكبر قدر ممكن من المعلومات، وتذكر أن الناس لديهم حساسية تجاه لغة الجسد والعواطف.</w:t>
      </w:r>
    </w:p>
    <w:p w14:paraId="644FB20E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الضغط: يجب تجنبه إذا كنت تريد الحفاظ على العلاقة، على سبيل المثال: تقدم اقتراحًا وتطلب من المورد او العميل  اتخاذ القرار على الفور === الضغط !</w:t>
      </w:r>
    </w:p>
    <w:p w14:paraId="2C9F7128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الواقعية والموضوعية : الأرقام والمنحنيات الموثقة من قبل الجهات المعتمدة للثقة.</w:t>
      </w:r>
    </w:p>
    <w:p w14:paraId="13B1A96E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التسوية وتبادل القيم: تبادل عناصر التفاوض حتى الوصول إلى اتفاق . </w:t>
      </w:r>
    </w:p>
    <w:p w14:paraId="6700DD4D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5- القدرة التنافسية والقوة: الخوف، وإظهار نقاط قوتك، وهو أسلوب يستخدم في حالة الفشل. </w:t>
      </w:r>
    </w:p>
    <w:p w14:paraId="436E9437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6- التجنب: عدم الدخول في صراعات</w:t>
      </w:r>
    </w:p>
    <w:p w14:paraId="59C362D4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يجب اختيارالحجج بمهارة، لأنه لكي تكون فعالة يجب أن تعبر عن اهتماماتك  لانشغالات الزبون.</w:t>
      </w:r>
    </w:p>
    <w:p w14:paraId="11C209A3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لان العميل ينتظر منك لفتة ايجابية .</w:t>
      </w:r>
    </w:p>
    <w:p w14:paraId="4502861E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على سبيل المثال، بدلاً من "أنت متطلب  للغاية"، يمكن ان ترد </w:t>
      </w:r>
    </w:p>
    <w:p w14:paraId="40BEEA93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"اذا امكن و قبلت عرضنا ، سيتم اخذه بعين الاعتبار في المشاريع المستقبلية."</w:t>
      </w:r>
    </w:p>
    <w:p w14:paraId="34B31D98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عند تحضير حججك، اسأل نفسك السؤال التالي: "ما الذي سيستفيده عميلي من هذا؟" »</w:t>
      </w:r>
    </w:p>
    <w:p w14:paraId="767F138E">
      <w:pPr>
        <w:ind w:left="708" w:leftChars="0"/>
        <w:jc w:val="right"/>
        <w:rPr>
          <w:rFonts w:hint="cs"/>
          <w:sz w:val="28"/>
          <w:szCs w:val="28"/>
          <w:rtl/>
          <w:cs w:val="0"/>
        </w:rPr>
      </w:pPr>
      <w:r>
        <w:rPr>
          <w:rFonts w:hint="cs" w:cs="Times New Roman"/>
          <w:sz w:val="28"/>
          <w:szCs w:val="28"/>
          <w:rtl/>
          <w:cs w:val="0"/>
          <w:lang w:bidi="ar-SA"/>
        </w:rPr>
        <w:t>ا</w:t>
      </w:r>
      <w:r>
        <w:rPr>
          <w:rFonts w:hint="cs" w:cs="Times New Roman"/>
          <w:sz w:val="28"/>
          <w:szCs w:val="28"/>
          <w:rtl/>
          <w:cs/>
          <w:lang w:bidi="ar-SA"/>
        </w:rPr>
        <w:t xml:space="preserve">ذا قمت بإلزامة المورد بتاريخ تسليم </w:t>
      </w:r>
      <w:r>
        <w:rPr>
          <w:rFonts w:hint="cs"/>
          <w:sz w:val="28"/>
          <w:szCs w:val="28"/>
          <w:rtl/>
          <w:cs w:val="0"/>
        </w:rPr>
        <w:t xml:space="preserve">10 </w:t>
      </w:r>
      <w:r>
        <w:rPr>
          <w:rFonts w:hint="cs" w:cs="Times New Roman"/>
          <w:sz w:val="28"/>
          <w:szCs w:val="28"/>
          <w:rtl/>
          <w:cs/>
          <w:lang w:bidi="ar-SA"/>
        </w:rPr>
        <w:t xml:space="preserve">أبريل ولكنه قام بالتسليم في اليوم الخامس عشر دون أي مشاكل، ودون أن يتم الاتصال به هاتفياً، </w:t>
      </w:r>
      <w:r>
        <w:rPr>
          <w:rFonts w:hint="cs"/>
          <w:sz w:val="28"/>
          <w:szCs w:val="28"/>
          <w:rtl/>
          <w:cs w:val="0"/>
        </w:rPr>
        <w:t xml:space="preserve">... </w:t>
      </w:r>
      <w:r>
        <w:rPr>
          <w:rFonts w:hint="cs" w:cs="Times New Roman"/>
          <w:sz w:val="28"/>
          <w:szCs w:val="28"/>
          <w:rtl/>
          <w:cs/>
          <w:lang w:bidi="ar-SA"/>
        </w:rPr>
        <w:t>فقد يعتقد أن المواعيد النهائية التي فرضتها ليست بالغة الأهمية</w:t>
      </w:r>
      <w:r>
        <w:rPr>
          <w:rFonts w:hint="cs"/>
          <w:sz w:val="28"/>
          <w:szCs w:val="28"/>
          <w:rtl/>
          <w:cs w:val="0"/>
        </w:rPr>
        <w:t>.</w:t>
      </w:r>
    </w:p>
    <w:p w14:paraId="58010EF6">
      <w:pPr>
        <w:ind w:left="708" w:leftChars="0"/>
        <w:jc w:val="right"/>
        <w:rPr>
          <w:rFonts w:hint="cs"/>
          <w:sz w:val="28"/>
          <w:szCs w:val="28"/>
          <w:rtl/>
          <w:cs w:val="0"/>
        </w:rPr>
      </w:pPr>
      <w:r>
        <w:rPr>
          <w:rFonts w:hint="cs" w:cs="Times New Roman"/>
          <w:sz w:val="28"/>
          <w:szCs w:val="28"/>
          <w:rtl/>
          <w:cs/>
          <w:lang w:bidi="ar-SA"/>
        </w:rPr>
        <w:t>بعض الحجج عامة، وهذا يعني أنه يمكنك إعادة استخدامها من مفاوضات إلى أخرى</w:t>
      </w:r>
      <w:r>
        <w:rPr>
          <w:rFonts w:hint="cs"/>
          <w:sz w:val="28"/>
          <w:szCs w:val="28"/>
          <w:rtl/>
          <w:cs w:val="0"/>
        </w:rPr>
        <w:t>.</w:t>
      </w:r>
    </w:p>
    <w:p w14:paraId="1710AA4C">
      <w:pPr>
        <w:ind w:left="708" w:leftChars="0"/>
        <w:jc w:val="right"/>
        <w:rPr>
          <w:rFonts w:hint="cs"/>
          <w:sz w:val="28"/>
          <w:szCs w:val="28"/>
          <w:rtl/>
          <w:cs w:val="0"/>
        </w:rPr>
      </w:pPr>
      <w:r>
        <w:rPr>
          <w:rFonts w:hint="cs" w:cs="Times New Roman"/>
          <w:sz w:val="28"/>
          <w:szCs w:val="28"/>
          <w:rtl/>
          <w:cs/>
          <w:lang w:bidi="ar-SA"/>
        </w:rPr>
        <w:t>سمعة شركتك، وتواجدك الدولي، وقدرتك على الوفاء بالتزاماتك، وما إلى ذلك</w:t>
      </w:r>
      <w:r>
        <w:rPr>
          <w:rFonts w:hint="cs"/>
          <w:sz w:val="28"/>
          <w:szCs w:val="28"/>
          <w:rtl/>
          <w:cs w:val="0"/>
        </w:rPr>
        <w:t xml:space="preserve">. </w:t>
      </w:r>
    </w:p>
    <w:p w14:paraId="07D61ACD">
      <w:pPr>
        <w:ind w:left="708" w:leftChars="0"/>
        <w:jc w:val="right"/>
        <w:rPr>
          <w:rFonts w:hint="cs"/>
          <w:sz w:val="28"/>
          <w:szCs w:val="28"/>
          <w:rtl/>
          <w:cs w:val="0"/>
        </w:rPr>
      </w:pPr>
      <w:r>
        <w:rPr>
          <w:rFonts w:hint="cs" w:cs="Times New Roman"/>
          <w:sz w:val="28"/>
          <w:szCs w:val="28"/>
          <w:rtl/>
          <w:cs/>
          <w:lang w:bidi="ar-SA"/>
        </w:rPr>
        <w:t>أما العوامل الأخرى فهي خاصة بهذه المفاوضات لأنها تتعلق بجدول زمني محدد للمشروع أو سوق معين</w:t>
      </w:r>
      <w:r>
        <w:rPr>
          <w:rFonts w:hint="cs"/>
          <w:sz w:val="28"/>
          <w:szCs w:val="28"/>
          <w:rtl/>
          <w:cs w:val="0"/>
        </w:rPr>
        <w:t>.</w:t>
      </w:r>
    </w:p>
    <w:p w14:paraId="47B9033A">
      <w:pPr>
        <w:ind w:left="708" w:leftChars="0"/>
        <w:jc w:val="right"/>
        <w:rPr>
          <w:sz w:val="28"/>
          <w:szCs w:val="28"/>
        </w:rPr>
      </w:pPr>
      <w:r>
        <w:rPr>
          <w:rFonts w:hint="cs" w:cs="Times New Roman"/>
          <w:sz w:val="28"/>
          <w:szCs w:val="28"/>
          <w:rtl/>
          <w:cs/>
          <w:lang w:bidi="ar-SA"/>
        </w:rPr>
        <w:t>إن استخدام شبكة إعداد المفاوضات سوف يسمح لك بتتبع الحجج المستخدمة في مفاوضاتك الاستراتيجية، وبالتالي يسمح لك بإعادة استخدامها في مفاوضاتك المستقبلية وبالتالي توفير وقت التحضير</w:t>
      </w:r>
      <w:r>
        <w:rPr>
          <w:rFonts w:hint="cs"/>
          <w:sz w:val="28"/>
          <w:szCs w:val="28"/>
          <w:rtl/>
          <w:cs w:val="0"/>
        </w:rPr>
        <w:t>.</w:t>
      </w:r>
    </w:p>
    <w:p w14:paraId="3394FE68">
      <w:pPr>
        <w:bidi/>
        <w:jc w:val="both"/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</w:pPr>
      <w:r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  <w:t>6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Helvetica" w:hAnsi="Helvetica" w:cs="Helvetica"/>
          <w:color w:val="FF0000"/>
          <w:sz w:val="28"/>
          <w:szCs w:val="28"/>
          <w:shd w:val="clear" w:color="auto" w:fill="FFFFFF"/>
          <w:rtl/>
        </w:rPr>
        <w:t>الختام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rtl/>
        </w:rPr>
        <w:t xml:space="preserve">: تتضمن هذه المرحلة التوصل إلى اتفاق أو اتخاذ قرار بالانسحاب. </w:t>
      </w:r>
    </w:p>
    <w:p w14:paraId="21844943">
      <w:pPr>
        <w:bidi/>
        <w:jc w:val="both"/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rtl/>
        </w:rPr>
        <w:t>يتضمن تلخيص العناصر</w:t>
      </w:r>
      <w:r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rtl/>
        </w:rPr>
        <w:t>الأساسية للصفقة، وتأكيد الفهم، والاتفاق على الخطوات التالية والجداول الزمنية والمتابعة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</w:t>
      </w:r>
    </w:p>
    <w:p w14:paraId="14245E91">
      <w:pPr>
        <w:bidi/>
        <w:jc w:val="both"/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</w:pPr>
      <w:r>
        <w:rPr>
          <w:rFonts w:hint="cs" w:ascii="Helvetica" w:hAnsi="Helvetica" w:cs="Helvetica"/>
          <w:color w:val="FF0000"/>
          <w:sz w:val="28"/>
          <w:szCs w:val="28"/>
          <w:shd w:val="clear" w:color="auto" w:fill="FFFFFF"/>
          <w:rtl/>
        </w:rPr>
        <w:t>7</w:t>
      </w:r>
      <w:r>
        <w:rPr>
          <w:rFonts w:ascii="Helvetica" w:hAnsi="Helvetica" w:cs="Helvetica"/>
          <w:color w:val="FF0000"/>
          <w:sz w:val="28"/>
          <w:szCs w:val="28"/>
          <w:shd w:val="clear" w:color="auto" w:fill="FFFFFF"/>
          <w:rtl/>
        </w:rPr>
        <w:t>التنفيذ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rtl/>
        </w:rPr>
        <w:t>: تتضمن هذه المرحلة التأكد من تنفيذ الشروط المتفق عليها ووفاء الطرفين بالتزاماتهما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</w:t>
      </w:r>
    </w:p>
    <w:p w14:paraId="050E489E">
      <w:pPr>
        <w:bidi/>
        <w:jc w:val="both"/>
        <w:rPr>
          <w:sz w:val="32"/>
          <w:szCs w:val="32"/>
        </w:rPr>
      </w:pPr>
      <w:r>
        <w:rPr>
          <w:rFonts w:ascii="Helvetica" w:hAnsi="Helvetica" w:cs="Helvetica"/>
          <w:color w:val="333333"/>
          <w:sz w:val="28"/>
          <w:szCs w:val="28"/>
        </w:rPr>
        <w:br w:type="textWrapping"/>
      </w:r>
      <w:r>
        <w:rPr>
          <w:rFonts w:hint="cs" w:ascii="Helvetica" w:hAnsi="Helvetica" w:cs="Helvetica"/>
          <w:color w:val="FF0000"/>
          <w:sz w:val="28"/>
          <w:szCs w:val="28"/>
          <w:shd w:val="clear" w:color="auto" w:fill="FFFFFF"/>
          <w:rtl/>
        </w:rPr>
        <w:t>8</w:t>
      </w:r>
      <w:r>
        <w:rPr>
          <w:rFonts w:ascii="Helvetica" w:hAnsi="Helvetica" w:cs="Helvetica"/>
          <w:color w:val="FF0000"/>
          <w:sz w:val="28"/>
          <w:szCs w:val="28"/>
          <w:shd w:val="clear" w:color="auto" w:fill="FFFFFF"/>
          <w:rtl/>
        </w:rPr>
        <w:t>المراجعة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rtl/>
        </w:rPr>
        <w:t>: تتضمن هذه المرحلة تقييم نتائج المفاوضات، والتفكير في</w:t>
      </w:r>
      <w:r>
        <w:rPr>
          <w:rFonts w:hint="cs" w:ascii="Helvetica" w:hAnsi="Helvetica" w:cs="Helvetica"/>
          <w:color w:val="333333"/>
          <w:sz w:val="28"/>
          <w:szCs w:val="28"/>
          <w:shd w:val="clear" w:color="auto" w:fill="FFFFFF"/>
          <w:rtl/>
        </w:rPr>
        <w:t xml:space="preserve">ما حدث خلال المفاوضات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  <w:rtl/>
        </w:rPr>
        <w:t>بشكل جيد وما كان يمكن القيام به بشكل أفضل، وتحديد مجالات التحسين في المفاوضات المستقبلية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D50AD4"/>
    <w:multiLevelType w:val="multilevel"/>
    <w:tmpl w:val="60D50AD4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BC4517"/>
    <w:rsid w:val="00077125"/>
    <w:rsid w:val="00380E8F"/>
    <w:rsid w:val="003D1006"/>
    <w:rsid w:val="005A7423"/>
    <w:rsid w:val="006F5D6C"/>
    <w:rsid w:val="00885A31"/>
    <w:rsid w:val="00AB0C1E"/>
    <w:rsid w:val="00BC4517"/>
    <w:rsid w:val="00BD7C13"/>
    <w:rsid w:val="00D7488C"/>
    <w:rsid w:val="00DB4F06"/>
    <w:rsid w:val="015C15C8"/>
    <w:rsid w:val="3D957616"/>
    <w:rsid w:val="53B86C8A"/>
    <w:rsid w:val="74FC2396"/>
    <w:rsid w:val="79AF0E4A"/>
    <w:rsid w:val="7A24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link w:val="6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Préformaté HTML Car"/>
    <w:basedOn w:val="2"/>
    <w:link w:val="3"/>
    <w:semiHidden/>
    <w:uiPriority w:val="99"/>
    <w:rPr>
      <w:rFonts w:ascii="Courier New" w:hAnsi="Courier New" w:eastAsia="Times New Roman" w:cs="Courier New"/>
      <w:sz w:val="20"/>
      <w:szCs w:val="20"/>
      <w:lang w:eastAsia="fr-FR"/>
    </w:rPr>
  </w:style>
  <w:style w:type="character" w:customStyle="1" w:styleId="7">
    <w:name w:val="y2iqfc"/>
    <w:basedOn w:val="2"/>
    <w:uiPriority w:val="0"/>
  </w:style>
  <w:style w:type="character" w:customStyle="1" w:styleId="8">
    <w:name w:val="Texte de bulles C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748</Words>
  <Characters>4120</Characters>
  <Lines>34</Lines>
  <Paragraphs>9</Paragraphs>
  <TotalTime>1433</TotalTime>
  <ScaleCrop>false</ScaleCrop>
  <LinksUpToDate>false</LinksUpToDate>
  <CharactersWithSpaces>4859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2025-04-07T09:57:00Z</dcterms:created>
  <dc:creator>DELL</dc:creator>
  <cp:lastModifiedBy>DELL</cp:lastModifiedBy>
  <dcterms:modified xsi:type="dcterms:W3CDTF">2025-04-25T06:52:05Z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1036-12.2.0.20795</vt:lpwstr>
  </property>
  <property fmtid="{D5CDD505-2E9C-101B-9397-08002B2CF9AE}" pid="3" name="ICV">
    <vt:lpwstr>DA6BA2D539A74EBF85AD00168B4DBA99_12</vt:lpwstr>
  </property>
</Properties>
</file>