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80A98" w14:textId="6813A08A" w:rsidR="00DE2EC9" w:rsidRDefault="00DE2EC9" w:rsidP="00DE2EC9">
      <w:pPr>
        <w:bidi/>
        <w:jc w:val="center"/>
        <w:rPr>
          <w:b/>
          <w:bCs/>
          <w:rtl/>
        </w:rPr>
      </w:pPr>
      <w:r>
        <w:rPr>
          <w:rFonts w:hint="cs"/>
          <w:b/>
          <w:bCs/>
          <w:rtl/>
        </w:rPr>
        <w:t>دراسات حالة</w:t>
      </w:r>
    </w:p>
    <w:p w14:paraId="1050A02A" w14:textId="77777777" w:rsidR="00DE2EC9" w:rsidRDefault="00DE2EC9" w:rsidP="00DE2EC9">
      <w:pPr>
        <w:bidi/>
        <w:rPr>
          <w:b/>
          <w:bCs/>
          <w:rtl/>
        </w:rPr>
      </w:pPr>
    </w:p>
    <w:p w14:paraId="4554B419" w14:textId="2CCB5A36" w:rsidR="00DE2EC9" w:rsidRPr="00DE2EC9" w:rsidRDefault="00DE2EC9" w:rsidP="00DE2EC9">
      <w:pPr>
        <w:bidi/>
      </w:pPr>
      <w:r w:rsidRPr="00DE2EC9">
        <w:rPr>
          <w:b/>
          <w:bCs/>
          <w:rtl/>
        </w:rPr>
        <w:t xml:space="preserve">دراسة الحالة 1: شركة "الابتكار التقني" </w:t>
      </w:r>
      <w:proofErr w:type="gramStart"/>
      <w:r w:rsidRPr="00DE2EC9">
        <w:rPr>
          <w:b/>
          <w:bCs/>
          <w:rtl/>
        </w:rPr>
        <w:t xml:space="preserve">- </w:t>
      </w:r>
      <w:r>
        <w:rPr>
          <w:rFonts w:hint="cs"/>
          <w:b/>
          <w:bCs/>
          <w:rtl/>
        </w:rPr>
        <w:t xml:space="preserve"> </w:t>
      </w:r>
      <w:r w:rsidRPr="00DE2EC9">
        <w:rPr>
          <w:rFonts w:hint="cs"/>
          <w:b/>
          <w:bCs/>
          <w:highlight w:val="yellow"/>
          <w:rtl/>
        </w:rPr>
        <w:t>مشكلها</w:t>
      </w:r>
      <w:proofErr w:type="gramEnd"/>
      <w:r w:rsidRPr="00DE2EC9">
        <w:rPr>
          <w:rFonts w:hint="cs"/>
          <w:b/>
          <w:bCs/>
          <w:highlight w:val="yellow"/>
          <w:rtl/>
        </w:rPr>
        <w:t xml:space="preserve"> </w:t>
      </w:r>
      <w:r w:rsidRPr="00DE2EC9">
        <w:rPr>
          <w:b/>
          <w:bCs/>
          <w:highlight w:val="yellow"/>
          <w:rtl/>
        </w:rPr>
        <w:t>ضعف التواصل الداخلي</w:t>
      </w:r>
    </w:p>
    <w:p w14:paraId="5D8E071C" w14:textId="625FCBD5" w:rsidR="00DE2EC9" w:rsidRDefault="00DE2EC9" w:rsidP="00DE2EC9">
      <w:pPr>
        <w:numPr>
          <w:ilvl w:val="0"/>
          <w:numId w:val="1"/>
        </w:numPr>
        <w:bidi/>
      </w:pPr>
      <w:r w:rsidRPr="00DE2EC9">
        <w:rPr>
          <w:rtl/>
        </w:rPr>
        <w:t>عانت شركة "الابتكار التقني"، وهي شركة ناشئة متخصصة في تطوير تطبيقات الهواتف الذكية، من ضعف كبير في التواصل بين الأقسام المختلفة (التطوير، التسويق، الدعم الفني). أدى ذلك إلى تأخير في إطلاق المنتجات، وتضارب في الجهود التسويقية، وعدم رضا العملاء بسبب عدم التنسيق في حل المشكلات</w:t>
      </w:r>
      <w:r w:rsidRPr="00DE2EC9">
        <w:t>.</w:t>
      </w:r>
    </w:p>
    <w:p w14:paraId="0B67019D" w14:textId="3CD2EBB4" w:rsidR="00DE2EC9" w:rsidRPr="00DE2EC9" w:rsidRDefault="00DE2EC9" w:rsidP="00DE2EC9">
      <w:pPr>
        <w:numPr>
          <w:ilvl w:val="0"/>
          <w:numId w:val="1"/>
        </w:numPr>
        <w:bidi/>
        <w:jc w:val="center"/>
        <w:rPr>
          <w:b/>
          <w:bCs/>
          <w:color w:val="FF0000"/>
        </w:rPr>
      </w:pPr>
      <w:r w:rsidRPr="00DE2EC9">
        <w:rPr>
          <w:rFonts w:hint="cs"/>
          <w:b/>
          <w:bCs/>
          <w:color w:val="FF0000"/>
          <w:rtl/>
        </w:rPr>
        <w:t xml:space="preserve">المطلوب الاعراض </w:t>
      </w:r>
      <w:proofErr w:type="gramStart"/>
      <w:r w:rsidRPr="00DE2EC9">
        <w:rPr>
          <w:rFonts w:hint="cs"/>
          <w:b/>
          <w:bCs/>
          <w:color w:val="FF0000"/>
          <w:rtl/>
        </w:rPr>
        <w:t>و الحلول</w:t>
      </w:r>
      <w:proofErr w:type="gramEnd"/>
    </w:p>
    <w:p w14:paraId="2CB3A9D2" w14:textId="77777777" w:rsidR="00DE2EC9" w:rsidRPr="00DE2EC9" w:rsidRDefault="00DE2EC9" w:rsidP="00DE2EC9">
      <w:pPr>
        <w:numPr>
          <w:ilvl w:val="0"/>
          <w:numId w:val="1"/>
        </w:numPr>
        <w:bidi/>
        <w:spacing w:after="0" w:line="240" w:lineRule="auto"/>
        <w:ind w:hanging="357"/>
      </w:pPr>
      <w:r w:rsidRPr="00DE2EC9">
        <w:rPr>
          <w:b/>
          <w:bCs/>
          <w:rtl/>
        </w:rPr>
        <w:t>الأعراض</w:t>
      </w:r>
      <w:r w:rsidRPr="00DE2EC9">
        <w:rPr>
          <w:b/>
          <w:bCs/>
        </w:rPr>
        <w:t>:</w:t>
      </w:r>
    </w:p>
    <w:p w14:paraId="03869F4E" w14:textId="77777777" w:rsidR="00DE2EC9" w:rsidRPr="00DE2EC9" w:rsidRDefault="00DE2EC9" w:rsidP="00DE2EC9">
      <w:pPr>
        <w:numPr>
          <w:ilvl w:val="1"/>
          <w:numId w:val="1"/>
        </w:numPr>
        <w:bidi/>
        <w:spacing w:after="0" w:line="240" w:lineRule="auto"/>
        <w:ind w:hanging="357"/>
      </w:pPr>
      <w:r w:rsidRPr="00DE2EC9">
        <w:rPr>
          <w:rtl/>
        </w:rPr>
        <w:t>تأخر في تسليم المشاريع</w:t>
      </w:r>
      <w:r w:rsidRPr="00DE2EC9">
        <w:t>.</w:t>
      </w:r>
    </w:p>
    <w:p w14:paraId="5E9A27C9" w14:textId="77777777" w:rsidR="00DE2EC9" w:rsidRPr="00DE2EC9" w:rsidRDefault="00DE2EC9" w:rsidP="00DE2EC9">
      <w:pPr>
        <w:numPr>
          <w:ilvl w:val="1"/>
          <w:numId w:val="1"/>
        </w:numPr>
        <w:bidi/>
        <w:spacing w:after="0" w:line="240" w:lineRule="auto"/>
        <w:ind w:hanging="357"/>
      </w:pPr>
      <w:r w:rsidRPr="00DE2EC9">
        <w:rPr>
          <w:rtl/>
        </w:rPr>
        <w:t>شكاوى متزايدة من العملاء</w:t>
      </w:r>
      <w:r w:rsidRPr="00DE2EC9">
        <w:t>.</w:t>
      </w:r>
    </w:p>
    <w:p w14:paraId="5AF5298D" w14:textId="77777777" w:rsidR="00DE2EC9" w:rsidRPr="00DE2EC9" w:rsidRDefault="00DE2EC9" w:rsidP="00DE2EC9">
      <w:pPr>
        <w:numPr>
          <w:ilvl w:val="1"/>
          <w:numId w:val="1"/>
        </w:numPr>
        <w:bidi/>
        <w:spacing w:after="0" w:line="240" w:lineRule="auto"/>
        <w:ind w:hanging="357"/>
      </w:pPr>
      <w:r w:rsidRPr="00DE2EC9">
        <w:rPr>
          <w:rtl/>
        </w:rPr>
        <w:t>شعور بالإحباط وعدم الانتماء بين الموظفين</w:t>
      </w:r>
      <w:r w:rsidRPr="00DE2EC9">
        <w:t>.</w:t>
      </w:r>
    </w:p>
    <w:p w14:paraId="0A47F6C5" w14:textId="77777777" w:rsidR="00DE2EC9" w:rsidRPr="00DE2EC9" w:rsidRDefault="00DE2EC9" w:rsidP="00DE2EC9">
      <w:pPr>
        <w:numPr>
          <w:ilvl w:val="1"/>
          <w:numId w:val="1"/>
        </w:numPr>
        <w:bidi/>
        <w:spacing w:after="0" w:line="240" w:lineRule="auto"/>
        <w:ind w:hanging="357"/>
      </w:pPr>
      <w:r w:rsidRPr="00DE2EC9">
        <w:rPr>
          <w:rtl/>
        </w:rPr>
        <w:t>اجتماعات مطولة وغير مثمرة</w:t>
      </w:r>
      <w:r w:rsidRPr="00DE2EC9">
        <w:t>.</w:t>
      </w:r>
    </w:p>
    <w:p w14:paraId="05D2904D" w14:textId="77777777" w:rsidR="00DE2EC9" w:rsidRPr="00DE2EC9" w:rsidRDefault="00DE2EC9" w:rsidP="00DE2EC9">
      <w:pPr>
        <w:numPr>
          <w:ilvl w:val="0"/>
          <w:numId w:val="1"/>
        </w:numPr>
        <w:bidi/>
      </w:pPr>
      <w:r w:rsidRPr="00DE2EC9">
        <w:rPr>
          <w:b/>
          <w:bCs/>
          <w:rtl/>
        </w:rPr>
        <w:t>الحلول المقترحة</w:t>
      </w:r>
      <w:r w:rsidRPr="00DE2EC9">
        <w:rPr>
          <w:b/>
          <w:bCs/>
        </w:rPr>
        <w:t>:</w:t>
      </w:r>
    </w:p>
    <w:p w14:paraId="79F69E4E" w14:textId="77777777" w:rsidR="00DE2EC9" w:rsidRPr="00DE2EC9" w:rsidRDefault="00DE2EC9" w:rsidP="00DE2EC9">
      <w:pPr>
        <w:numPr>
          <w:ilvl w:val="1"/>
          <w:numId w:val="1"/>
        </w:numPr>
        <w:bidi/>
      </w:pPr>
      <w:r w:rsidRPr="00DE2EC9">
        <w:rPr>
          <w:b/>
          <w:bCs/>
          <w:rtl/>
        </w:rPr>
        <w:t>تطبيق نظام أساسي موحد للتواصل</w:t>
      </w:r>
      <w:r w:rsidRPr="00DE2EC9">
        <w:rPr>
          <w:b/>
          <w:bCs/>
        </w:rPr>
        <w:t>:</w:t>
      </w:r>
      <w:r w:rsidRPr="00DE2EC9">
        <w:t xml:space="preserve"> </w:t>
      </w:r>
      <w:r w:rsidRPr="00DE2EC9">
        <w:rPr>
          <w:rtl/>
        </w:rPr>
        <w:t>استخدام أدوات إدارة المشاريع ومنصات التواصل الداخلي التي تسهل تبادل المعلومات والملفات بين الأقسام</w:t>
      </w:r>
      <w:r w:rsidRPr="00DE2EC9">
        <w:t>.</w:t>
      </w:r>
    </w:p>
    <w:p w14:paraId="0524095B" w14:textId="77777777" w:rsidR="00DE2EC9" w:rsidRPr="00DE2EC9" w:rsidRDefault="00DE2EC9" w:rsidP="00DE2EC9">
      <w:pPr>
        <w:numPr>
          <w:ilvl w:val="1"/>
          <w:numId w:val="1"/>
        </w:numPr>
        <w:bidi/>
      </w:pPr>
      <w:r w:rsidRPr="00DE2EC9">
        <w:rPr>
          <w:b/>
          <w:bCs/>
          <w:rtl/>
        </w:rPr>
        <w:t>عقد اجتماعات دورية وموجزة</w:t>
      </w:r>
      <w:r w:rsidRPr="00DE2EC9">
        <w:rPr>
          <w:b/>
          <w:bCs/>
        </w:rPr>
        <w:t>:</w:t>
      </w:r>
      <w:r w:rsidRPr="00DE2EC9">
        <w:t xml:space="preserve"> </w:t>
      </w:r>
      <w:r w:rsidRPr="00DE2EC9">
        <w:rPr>
          <w:rtl/>
        </w:rPr>
        <w:t>تنظيم اجتماعات قصيرة ومنظمة بين ممثلين من الأقسام المختلفة لمناقشة التحديات وتنسيق الجهود</w:t>
      </w:r>
      <w:r w:rsidRPr="00DE2EC9">
        <w:t>.</w:t>
      </w:r>
    </w:p>
    <w:p w14:paraId="528794A4" w14:textId="77777777" w:rsidR="00DE2EC9" w:rsidRPr="00DE2EC9" w:rsidRDefault="00DE2EC9" w:rsidP="00DE2EC9">
      <w:pPr>
        <w:numPr>
          <w:ilvl w:val="1"/>
          <w:numId w:val="1"/>
        </w:numPr>
        <w:bidi/>
      </w:pPr>
      <w:r w:rsidRPr="00DE2EC9">
        <w:rPr>
          <w:b/>
          <w:bCs/>
          <w:rtl/>
        </w:rPr>
        <w:t>تشجيع ثقافة الشفافية</w:t>
      </w:r>
      <w:r w:rsidRPr="00DE2EC9">
        <w:rPr>
          <w:b/>
          <w:bCs/>
        </w:rPr>
        <w:t>:</w:t>
      </w:r>
      <w:r w:rsidRPr="00DE2EC9">
        <w:t xml:space="preserve"> </w:t>
      </w:r>
      <w:r w:rsidRPr="00DE2EC9">
        <w:rPr>
          <w:rtl/>
        </w:rPr>
        <w:t>تعزيز بيئة عمل تشجع على تبادل المعلومات بشكل مفتوح وصريح</w:t>
      </w:r>
      <w:r w:rsidRPr="00DE2EC9">
        <w:t>.</w:t>
      </w:r>
    </w:p>
    <w:p w14:paraId="365E3457" w14:textId="77777777" w:rsidR="00DE2EC9" w:rsidRPr="00DE2EC9" w:rsidRDefault="00DE2EC9" w:rsidP="00DE2EC9">
      <w:pPr>
        <w:numPr>
          <w:ilvl w:val="1"/>
          <w:numId w:val="1"/>
        </w:numPr>
        <w:bidi/>
      </w:pPr>
      <w:r w:rsidRPr="00DE2EC9">
        <w:rPr>
          <w:b/>
          <w:bCs/>
          <w:rtl/>
        </w:rPr>
        <w:t>تحديد مسؤوليات واضحة</w:t>
      </w:r>
      <w:r w:rsidRPr="00DE2EC9">
        <w:rPr>
          <w:b/>
          <w:bCs/>
        </w:rPr>
        <w:t>:</w:t>
      </w:r>
      <w:r w:rsidRPr="00DE2EC9">
        <w:t xml:space="preserve"> </w:t>
      </w:r>
      <w:r w:rsidRPr="00DE2EC9">
        <w:rPr>
          <w:rtl/>
        </w:rPr>
        <w:t>توضيح أدوار ومسؤوليات كل قسم وفرد لتجنب الازدواجية والتضارب</w:t>
      </w:r>
      <w:r w:rsidRPr="00DE2EC9">
        <w:t>.</w:t>
      </w:r>
    </w:p>
    <w:p w14:paraId="02FA6E7A" w14:textId="77777777" w:rsidR="00865342" w:rsidRDefault="00865342" w:rsidP="00DE2EC9">
      <w:pPr>
        <w:bidi/>
        <w:rPr>
          <w:rtl/>
        </w:rPr>
      </w:pPr>
    </w:p>
    <w:p w14:paraId="44036698" w14:textId="3E4BCF36" w:rsidR="00DE2EC9" w:rsidRPr="00DE2EC9" w:rsidRDefault="00DE2EC9" w:rsidP="00DE2EC9">
      <w:pPr>
        <w:bidi/>
      </w:pPr>
      <w:r w:rsidRPr="00DE2EC9">
        <w:rPr>
          <w:b/>
          <w:bCs/>
          <w:rtl/>
        </w:rPr>
        <w:t>دراسة الحالة: مؤسسة "التعليم المستمر" -</w:t>
      </w:r>
      <w:r>
        <w:rPr>
          <w:rFonts w:hint="cs"/>
          <w:b/>
          <w:bCs/>
          <w:rtl/>
        </w:rPr>
        <w:t xml:space="preserve"> مشكلها</w:t>
      </w:r>
      <w:r w:rsidRPr="00DE2EC9">
        <w:rPr>
          <w:b/>
          <w:bCs/>
          <w:rtl/>
        </w:rPr>
        <w:t xml:space="preserve"> </w:t>
      </w:r>
      <w:r w:rsidRPr="00DE2EC9">
        <w:rPr>
          <w:b/>
          <w:bCs/>
          <w:highlight w:val="yellow"/>
          <w:rtl/>
        </w:rPr>
        <w:t>مقاومة التغيير</w:t>
      </w:r>
    </w:p>
    <w:p w14:paraId="5183A1DF" w14:textId="2FA576DB" w:rsidR="00DE2EC9" w:rsidRDefault="00DE2EC9" w:rsidP="00DE2EC9">
      <w:pPr>
        <w:numPr>
          <w:ilvl w:val="0"/>
          <w:numId w:val="2"/>
        </w:numPr>
        <w:bidi/>
      </w:pPr>
      <w:r w:rsidRPr="00DE2EC9">
        <w:rPr>
          <w:rtl/>
        </w:rPr>
        <w:t>واجهت مؤسسة "التعليم المستمر"، التي تقدم دورات تدريبية تقليدية، صعوبة في التكيف مع التطورات التكنولوجية وظهور منصات التعلم الرقمي. قاوم الموظفون والمديرون فكرة تبني أساليب تدريس جديدة وتقديم دورات عبر الإنترنت</w:t>
      </w:r>
      <w:r w:rsidRPr="00DE2EC9">
        <w:t>.</w:t>
      </w:r>
    </w:p>
    <w:p w14:paraId="4648A4FF" w14:textId="561CEC4B" w:rsidR="00DE2EC9" w:rsidRPr="00DE2EC9" w:rsidRDefault="00DE2EC9" w:rsidP="00DE2EC9">
      <w:pPr>
        <w:numPr>
          <w:ilvl w:val="0"/>
          <w:numId w:val="1"/>
        </w:numPr>
        <w:bidi/>
        <w:jc w:val="center"/>
        <w:rPr>
          <w:b/>
          <w:bCs/>
          <w:color w:val="FF0000"/>
        </w:rPr>
      </w:pPr>
      <w:r w:rsidRPr="00DE2EC9">
        <w:rPr>
          <w:rFonts w:hint="cs"/>
          <w:b/>
          <w:bCs/>
          <w:color w:val="FF0000"/>
          <w:rtl/>
        </w:rPr>
        <w:t xml:space="preserve">المطلوب الاعراض </w:t>
      </w:r>
      <w:proofErr w:type="gramStart"/>
      <w:r w:rsidRPr="00DE2EC9">
        <w:rPr>
          <w:rFonts w:hint="cs"/>
          <w:b/>
          <w:bCs/>
          <w:color w:val="FF0000"/>
          <w:rtl/>
        </w:rPr>
        <w:t>و الحلول</w:t>
      </w:r>
      <w:proofErr w:type="gramEnd"/>
    </w:p>
    <w:p w14:paraId="41E5BAE2" w14:textId="77777777" w:rsidR="00DE2EC9" w:rsidRPr="00DE2EC9" w:rsidRDefault="00DE2EC9" w:rsidP="00DE2EC9">
      <w:pPr>
        <w:numPr>
          <w:ilvl w:val="0"/>
          <w:numId w:val="2"/>
        </w:numPr>
        <w:bidi/>
      </w:pPr>
      <w:r w:rsidRPr="00DE2EC9">
        <w:rPr>
          <w:b/>
          <w:bCs/>
          <w:rtl/>
        </w:rPr>
        <w:t>الأعراض</w:t>
      </w:r>
      <w:r w:rsidRPr="00DE2EC9">
        <w:rPr>
          <w:b/>
          <w:bCs/>
        </w:rPr>
        <w:t>:</w:t>
      </w:r>
    </w:p>
    <w:p w14:paraId="253F45E5" w14:textId="77777777" w:rsidR="00DE2EC9" w:rsidRPr="00DE2EC9" w:rsidRDefault="00DE2EC9" w:rsidP="00DE2EC9">
      <w:pPr>
        <w:numPr>
          <w:ilvl w:val="1"/>
          <w:numId w:val="2"/>
        </w:numPr>
        <w:bidi/>
        <w:spacing w:after="0"/>
        <w:ind w:left="1434" w:hanging="357"/>
      </w:pPr>
      <w:r w:rsidRPr="00DE2EC9">
        <w:rPr>
          <w:rtl/>
        </w:rPr>
        <w:t>انخفاض في أعداد الملتحقين بالدورات التقليدية</w:t>
      </w:r>
      <w:r w:rsidRPr="00DE2EC9">
        <w:t>.</w:t>
      </w:r>
    </w:p>
    <w:p w14:paraId="07693B36" w14:textId="77777777" w:rsidR="00DE2EC9" w:rsidRPr="00DE2EC9" w:rsidRDefault="00DE2EC9" w:rsidP="00DE2EC9">
      <w:pPr>
        <w:numPr>
          <w:ilvl w:val="1"/>
          <w:numId w:val="2"/>
        </w:numPr>
        <w:bidi/>
        <w:spacing w:after="0"/>
        <w:ind w:left="1434" w:hanging="357"/>
      </w:pPr>
      <w:r w:rsidRPr="00DE2EC9">
        <w:rPr>
          <w:rtl/>
        </w:rPr>
        <w:t>تأخر في تبني التقنيات الحديثة</w:t>
      </w:r>
      <w:r w:rsidRPr="00DE2EC9">
        <w:t>.</w:t>
      </w:r>
    </w:p>
    <w:p w14:paraId="6B113200" w14:textId="77777777" w:rsidR="00DE2EC9" w:rsidRPr="00DE2EC9" w:rsidRDefault="00DE2EC9" w:rsidP="00DE2EC9">
      <w:pPr>
        <w:numPr>
          <w:ilvl w:val="1"/>
          <w:numId w:val="2"/>
        </w:numPr>
        <w:bidi/>
        <w:spacing w:after="0"/>
        <w:ind w:left="1434" w:hanging="357"/>
      </w:pPr>
      <w:r w:rsidRPr="00DE2EC9">
        <w:rPr>
          <w:rtl/>
        </w:rPr>
        <w:t>شعور بالجمود وعدم الابتكار داخل المؤسسة</w:t>
      </w:r>
      <w:r w:rsidRPr="00DE2EC9">
        <w:t>.</w:t>
      </w:r>
    </w:p>
    <w:p w14:paraId="0DB80A5C" w14:textId="77777777" w:rsidR="00DE2EC9" w:rsidRPr="00DE2EC9" w:rsidRDefault="00DE2EC9" w:rsidP="00DE2EC9">
      <w:pPr>
        <w:numPr>
          <w:ilvl w:val="1"/>
          <w:numId w:val="2"/>
        </w:numPr>
        <w:bidi/>
        <w:spacing w:after="0"/>
        <w:ind w:left="1434" w:hanging="357"/>
      </w:pPr>
      <w:r w:rsidRPr="00DE2EC9">
        <w:rPr>
          <w:rtl/>
        </w:rPr>
        <w:t>فقدان القدرة التنافسية</w:t>
      </w:r>
      <w:r w:rsidRPr="00DE2EC9">
        <w:t>.</w:t>
      </w:r>
    </w:p>
    <w:p w14:paraId="687235AC" w14:textId="77777777" w:rsidR="00DE2EC9" w:rsidRPr="00DE2EC9" w:rsidRDefault="00DE2EC9" w:rsidP="00DE2EC9">
      <w:pPr>
        <w:numPr>
          <w:ilvl w:val="0"/>
          <w:numId w:val="2"/>
        </w:numPr>
        <w:bidi/>
      </w:pPr>
      <w:r w:rsidRPr="00DE2EC9">
        <w:rPr>
          <w:b/>
          <w:bCs/>
          <w:rtl/>
        </w:rPr>
        <w:t>الحلول المقترحة</w:t>
      </w:r>
      <w:r w:rsidRPr="00DE2EC9">
        <w:rPr>
          <w:b/>
          <w:bCs/>
        </w:rPr>
        <w:t>:</w:t>
      </w:r>
    </w:p>
    <w:p w14:paraId="008207EA" w14:textId="77777777" w:rsidR="00DE2EC9" w:rsidRPr="00DE2EC9" w:rsidRDefault="00DE2EC9" w:rsidP="00DE2EC9">
      <w:pPr>
        <w:numPr>
          <w:ilvl w:val="1"/>
          <w:numId w:val="2"/>
        </w:numPr>
        <w:bidi/>
      </w:pPr>
      <w:r w:rsidRPr="00DE2EC9">
        <w:rPr>
          <w:b/>
          <w:bCs/>
          <w:rtl/>
        </w:rPr>
        <w:t>قيادة التغيير بفعالية</w:t>
      </w:r>
      <w:r w:rsidRPr="00DE2EC9">
        <w:rPr>
          <w:b/>
          <w:bCs/>
        </w:rPr>
        <w:t>:</w:t>
      </w:r>
      <w:r w:rsidRPr="00DE2EC9">
        <w:t xml:space="preserve"> </w:t>
      </w:r>
      <w:r w:rsidRPr="00DE2EC9">
        <w:rPr>
          <w:rtl/>
        </w:rPr>
        <w:t>شرح أهمية التغيير وفوائده للموظفين وإشراكهم في عملية التحول</w:t>
      </w:r>
      <w:r w:rsidRPr="00DE2EC9">
        <w:t>.</w:t>
      </w:r>
    </w:p>
    <w:p w14:paraId="17765C39" w14:textId="77777777" w:rsidR="00DE2EC9" w:rsidRPr="00DE2EC9" w:rsidRDefault="00DE2EC9" w:rsidP="00DE2EC9">
      <w:pPr>
        <w:numPr>
          <w:ilvl w:val="1"/>
          <w:numId w:val="2"/>
        </w:numPr>
        <w:bidi/>
      </w:pPr>
      <w:r w:rsidRPr="00DE2EC9">
        <w:rPr>
          <w:b/>
          <w:bCs/>
          <w:rtl/>
        </w:rPr>
        <w:t>توفير التدريب والتطوير</w:t>
      </w:r>
      <w:r w:rsidRPr="00DE2EC9">
        <w:rPr>
          <w:b/>
          <w:bCs/>
        </w:rPr>
        <w:t>:</w:t>
      </w:r>
      <w:r w:rsidRPr="00DE2EC9">
        <w:t xml:space="preserve"> </w:t>
      </w:r>
      <w:r w:rsidRPr="00DE2EC9">
        <w:rPr>
          <w:rtl/>
        </w:rPr>
        <w:t>تزويد الموظفين بالمهارات والمعرفة اللازمة لاستخدام التقنيات الجديدة وأساليب التدريس الحديثة</w:t>
      </w:r>
      <w:r w:rsidRPr="00DE2EC9">
        <w:t>.</w:t>
      </w:r>
    </w:p>
    <w:p w14:paraId="32BCC3BC" w14:textId="77777777" w:rsidR="00DE2EC9" w:rsidRPr="00DE2EC9" w:rsidRDefault="00DE2EC9" w:rsidP="00DE2EC9">
      <w:pPr>
        <w:numPr>
          <w:ilvl w:val="1"/>
          <w:numId w:val="2"/>
        </w:numPr>
        <w:bidi/>
      </w:pPr>
      <w:r w:rsidRPr="00DE2EC9">
        <w:rPr>
          <w:b/>
          <w:bCs/>
          <w:rtl/>
        </w:rPr>
        <w:t>إنشاء فرق عمل للتغيير</w:t>
      </w:r>
      <w:r w:rsidRPr="00DE2EC9">
        <w:rPr>
          <w:b/>
          <w:bCs/>
        </w:rPr>
        <w:t>:</w:t>
      </w:r>
      <w:r w:rsidRPr="00DE2EC9">
        <w:t xml:space="preserve"> </w:t>
      </w:r>
      <w:r w:rsidRPr="00DE2EC9">
        <w:rPr>
          <w:rtl/>
        </w:rPr>
        <w:t>تشكيل فرق تضم موظفين من مختلف الأقسام لقيادة مبادرات التغيير</w:t>
      </w:r>
      <w:r w:rsidRPr="00DE2EC9">
        <w:t>.</w:t>
      </w:r>
    </w:p>
    <w:p w14:paraId="201E432A" w14:textId="7C538CE1" w:rsidR="00DE2EC9" w:rsidRPr="00DE2EC9" w:rsidRDefault="00DE2EC9" w:rsidP="00DE2EC9">
      <w:pPr>
        <w:numPr>
          <w:ilvl w:val="1"/>
          <w:numId w:val="2"/>
        </w:numPr>
        <w:bidi/>
      </w:pPr>
      <w:r w:rsidRPr="00DE2EC9">
        <w:rPr>
          <w:b/>
          <w:bCs/>
          <w:rtl/>
        </w:rPr>
        <w:t>الاحتفاء بالنجاحات الصغيرة</w:t>
      </w:r>
      <w:r w:rsidRPr="00DE2EC9">
        <w:rPr>
          <w:b/>
          <w:bCs/>
        </w:rPr>
        <w:t>:</w:t>
      </w:r>
      <w:r w:rsidRPr="00DE2EC9">
        <w:t xml:space="preserve"> </w:t>
      </w:r>
      <w:r w:rsidRPr="00DE2EC9">
        <w:rPr>
          <w:rtl/>
        </w:rPr>
        <w:t>الاعتراف بالمبادرات الناجحة في عملية التغيير ومكافأة المساهمين فيها لتعزيز الحماس</w:t>
      </w:r>
      <w:r w:rsidRPr="00DE2EC9">
        <w:t>.</w:t>
      </w:r>
    </w:p>
    <w:sectPr w:rsidR="00DE2EC9" w:rsidRPr="00DE2E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065D1"/>
    <w:multiLevelType w:val="multilevel"/>
    <w:tmpl w:val="95322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64277C"/>
    <w:multiLevelType w:val="multilevel"/>
    <w:tmpl w:val="082A7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9290277">
    <w:abstractNumId w:val="0"/>
  </w:num>
  <w:num w:numId="2" w16cid:durableId="1820800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EC9"/>
    <w:rsid w:val="001D7301"/>
    <w:rsid w:val="002D7A7F"/>
    <w:rsid w:val="00865342"/>
    <w:rsid w:val="008806EB"/>
    <w:rsid w:val="009D57ED"/>
    <w:rsid w:val="00D27F1F"/>
    <w:rsid w:val="00DE2EC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D42ED"/>
  <w15:chartTrackingRefBased/>
  <w15:docId w15:val="{3EA41A4A-34A6-4AD5-BE5C-F58F576A4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EC9"/>
  </w:style>
  <w:style w:type="paragraph" w:styleId="Titre1">
    <w:name w:val="heading 1"/>
    <w:basedOn w:val="Normal"/>
    <w:next w:val="Normal"/>
    <w:link w:val="Titre1Car"/>
    <w:uiPriority w:val="9"/>
    <w:qFormat/>
    <w:rsid w:val="00DE2EC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DE2EC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DE2EC9"/>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DE2EC9"/>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DE2EC9"/>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DE2EC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E2EC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E2EC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E2EC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E2EC9"/>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DE2EC9"/>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DE2EC9"/>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DE2EC9"/>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DE2EC9"/>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DE2EC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E2EC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E2EC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E2EC9"/>
    <w:rPr>
      <w:rFonts w:eastAsiaTheme="majorEastAsia" w:cstheme="majorBidi"/>
      <w:color w:val="272727" w:themeColor="text1" w:themeTint="D8"/>
    </w:rPr>
  </w:style>
  <w:style w:type="paragraph" w:styleId="Titre">
    <w:name w:val="Title"/>
    <w:basedOn w:val="Normal"/>
    <w:next w:val="Normal"/>
    <w:link w:val="TitreCar"/>
    <w:uiPriority w:val="10"/>
    <w:qFormat/>
    <w:rsid w:val="00DE2E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E2EC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E2EC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E2EC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E2EC9"/>
    <w:pPr>
      <w:spacing w:before="160"/>
      <w:jc w:val="center"/>
    </w:pPr>
    <w:rPr>
      <w:i/>
      <w:iCs/>
      <w:color w:val="404040" w:themeColor="text1" w:themeTint="BF"/>
    </w:rPr>
  </w:style>
  <w:style w:type="character" w:customStyle="1" w:styleId="CitationCar">
    <w:name w:val="Citation Car"/>
    <w:basedOn w:val="Policepardfaut"/>
    <w:link w:val="Citation"/>
    <w:uiPriority w:val="29"/>
    <w:rsid w:val="00DE2EC9"/>
    <w:rPr>
      <w:i/>
      <w:iCs/>
      <w:color w:val="404040" w:themeColor="text1" w:themeTint="BF"/>
    </w:rPr>
  </w:style>
  <w:style w:type="paragraph" w:styleId="Paragraphedeliste">
    <w:name w:val="List Paragraph"/>
    <w:basedOn w:val="Normal"/>
    <w:uiPriority w:val="34"/>
    <w:qFormat/>
    <w:rsid w:val="00DE2EC9"/>
    <w:pPr>
      <w:ind w:left="720"/>
      <w:contextualSpacing/>
    </w:pPr>
  </w:style>
  <w:style w:type="character" w:styleId="Accentuationintense">
    <w:name w:val="Intense Emphasis"/>
    <w:basedOn w:val="Policepardfaut"/>
    <w:uiPriority w:val="21"/>
    <w:qFormat/>
    <w:rsid w:val="00DE2EC9"/>
    <w:rPr>
      <w:i/>
      <w:iCs/>
      <w:color w:val="2F5496" w:themeColor="accent1" w:themeShade="BF"/>
    </w:rPr>
  </w:style>
  <w:style w:type="paragraph" w:styleId="Citationintense">
    <w:name w:val="Intense Quote"/>
    <w:basedOn w:val="Normal"/>
    <w:next w:val="Normal"/>
    <w:link w:val="CitationintenseCar"/>
    <w:uiPriority w:val="30"/>
    <w:qFormat/>
    <w:rsid w:val="00DE2E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DE2EC9"/>
    <w:rPr>
      <w:i/>
      <w:iCs/>
      <w:color w:val="2F5496" w:themeColor="accent1" w:themeShade="BF"/>
    </w:rPr>
  </w:style>
  <w:style w:type="character" w:styleId="Rfrenceintense">
    <w:name w:val="Intense Reference"/>
    <w:basedOn w:val="Policepardfaut"/>
    <w:uiPriority w:val="32"/>
    <w:qFormat/>
    <w:rsid w:val="00DE2E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277</Words>
  <Characters>1527</Characters>
  <Application>Microsoft Office Word</Application>
  <DocSecurity>0</DocSecurity>
  <Lines>12</Lines>
  <Paragraphs>3</Paragraphs>
  <ScaleCrop>false</ScaleCrop>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dJANA-iNFO</dc:creator>
  <cp:keywords/>
  <dc:description/>
  <cp:lastModifiedBy>dJANA-iNFO</cp:lastModifiedBy>
  <cp:revision>1</cp:revision>
  <dcterms:created xsi:type="dcterms:W3CDTF">2025-05-16T16:12:00Z</dcterms:created>
  <dcterms:modified xsi:type="dcterms:W3CDTF">2025-05-16T16:20:00Z</dcterms:modified>
</cp:coreProperties>
</file>