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0"/>
        <w:gridCol w:w="37"/>
        <w:gridCol w:w="541"/>
        <w:gridCol w:w="106"/>
        <w:gridCol w:w="489"/>
        <w:gridCol w:w="2009"/>
        <w:gridCol w:w="40"/>
        <w:gridCol w:w="461"/>
        <w:gridCol w:w="160"/>
        <w:gridCol w:w="138"/>
        <w:gridCol w:w="1424"/>
        <w:gridCol w:w="501"/>
        <w:gridCol w:w="51"/>
        <w:gridCol w:w="806"/>
        <w:gridCol w:w="224"/>
        <w:gridCol w:w="1485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proofErr w:type="gramStart"/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proofErr w:type="gramEnd"/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C4772F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الصناعة المصرفية الاسلامية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</w:t>
            </w:r>
            <w:proofErr w:type="gramEnd"/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الاقتصادية والتجارية وعلوم التسيير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C4772F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العلوم المالية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34721" w:rsidRPr="00FF3D20" w:rsidRDefault="00C4772F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وصيرفة اسلامية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34721" w:rsidRPr="00FF3D20" w:rsidRDefault="00C34721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34721" w:rsidRPr="00FF3D20" w:rsidRDefault="00C4772F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ماستر 1</w:t>
            </w:r>
          </w:p>
        </w:tc>
      </w:tr>
      <w:tr w:rsidR="00CB2779" w:rsidRPr="0050480E" w:rsidTr="00A5569E">
        <w:trPr>
          <w:trHeight w:val="143"/>
          <w:jc w:val="center"/>
        </w:trPr>
        <w:tc>
          <w:tcPr>
            <w:tcW w:w="1967" w:type="dxa"/>
            <w:gridSpan w:val="2"/>
            <w:shd w:val="clear" w:color="auto" w:fill="auto"/>
            <w:vAlign w:val="center"/>
          </w:tcPr>
          <w:p w:rsidR="00CB2779" w:rsidRPr="00FF3D20" w:rsidRDefault="00CB2779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806" w:type="dxa"/>
            <w:gridSpan w:val="7"/>
            <w:shd w:val="clear" w:color="auto" w:fill="auto"/>
            <w:vAlign w:val="center"/>
          </w:tcPr>
          <w:p w:rsidR="00CB2779" w:rsidRPr="00C34721" w:rsidRDefault="00C4772F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الاول</w:t>
            </w:r>
          </w:p>
        </w:tc>
        <w:tc>
          <w:tcPr>
            <w:tcW w:w="2114" w:type="dxa"/>
            <w:gridSpan w:val="4"/>
            <w:shd w:val="clear" w:color="auto" w:fill="auto"/>
            <w:vAlign w:val="center"/>
          </w:tcPr>
          <w:p w:rsidR="00CB2779" w:rsidRPr="00FF3D20" w:rsidRDefault="00CB2779" w:rsidP="00C0519C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الجامعية</w:t>
            </w:r>
          </w:p>
        </w:tc>
        <w:tc>
          <w:tcPr>
            <w:tcW w:w="2515" w:type="dxa"/>
            <w:gridSpan w:val="3"/>
            <w:shd w:val="clear" w:color="auto" w:fill="auto"/>
            <w:vAlign w:val="center"/>
          </w:tcPr>
          <w:p w:rsidR="00CB2779" w:rsidRPr="00FF3D20" w:rsidRDefault="00C4772F" w:rsidP="005761C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</w:t>
            </w:r>
            <w:r w:rsidR="005761C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-202</w:t>
            </w:r>
            <w:r w:rsidR="005761C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  <w:bookmarkStart w:id="0" w:name="_GoBack"/>
            <w:bookmarkEnd w:id="0"/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المادة</w:t>
            </w:r>
            <w:proofErr w:type="gramEnd"/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C4772F" w:rsidRDefault="00C4772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C4772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الصناعة المصرفية الاسلامية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التعليم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4772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4772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</w:tr>
      <w:tr w:rsidR="009D771D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الساعي الأسبوعي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9D771D" w:rsidRPr="0050480E" w:rsidRDefault="00C4772F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 ساعات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9D771D" w:rsidRPr="0050480E" w:rsidRDefault="009D771D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المحاضرة (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9D771D" w:rsidRPr="0050480E" w:rsidRDefault="00C4772F" w:rsidP="001235D3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تط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4772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عدد الساعات في الأسبوع )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4772F" w:rsidP="0071268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الاسم،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اللقب</w:t>
            </w:r>
            <w:proofErr w:type="gramEnd"/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C4772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</w:t>
            </w:r>
            <w:r w:rsidR="00C4772F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فتني مايا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4772F" w:rsidP="00C4772F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استاذ محاضر </w:t>
            </w:r>
            <w:r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أ-</w:t>
            </w:r>
            <w:r w:rsidR="00C34721"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موقع المكتب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9750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</w:t>
            </w:r>
            <w:proofErr w:type="gramStart"/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لا</w:t>
            </w:r>
            <w:proofErr w:type="gramEnd"/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يوجد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الالكتروني</w:t>
            </w:r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671435" w:rsidP="009750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hyperlink r:id="rId8" w:history="1">
              <w:proofErr w:type="spellStart"/>
              <w:r w:rsidR="00975035" w:rsidRPr="00C3141B">
                <w:rPr>
                  <w:rStyle w:val="Lienhypertexte"/>
                  <w:rFonts w:ascii="Times New Roman" w:hAnsi="Times New Roman" w:cs="Times New Roman"/>
                  <w:sz w:val="28"/>
                  <w:szCs w:val="28"/>
                </w:rPr>
                <w:t>mayafetni@yahoofr</w:t>
              </w:r>
              <w:proofErr w:type="spellEnd"/>
            </w:hyperlink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2614" w:type="dxa"/>
            <w:gridSpan w:val="4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38" w:type="dxa"/>
            <w:gridSpan w:val="3"/>
            <w:shd w:val="clear" w:color="auto" w:fill="auto"/>
          </w:tcPr>
          <w:p w:rsidR="00C34721" w:rsidRPr="0050480E" w:rsidRDefault="00C34721" w:rsidP="009750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</w:t>
            </w:r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0672490283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</w:t>
            </w:r>
          </w:p>
        </w:tc>
        <w:tc>
          <w:tcPr>
            <w:tcW w:w="2735" w:type="dxa"/>
            <w:gridSpan w:val="6"/>
            <w:shd w:val="clear" w:color="auto" w:fill="auto"/>
            <w:vAlign w:val="center"/>
          </w:tcPr>
          <w:p w:rsidR="00C34721" w:rsidRPr="0050480E" w:rsidRDefault="00C3472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توقيت الدرس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ومكانه</w:t>
            </w:r>
            <w:proofErr w:type="gramEnd"/>
          </w:p>
        </w:tc>
        <w:tc>
          <w:tcPr>
            <w:tcW w:w="2515" w:type="dxa"/>
            <w:gridSpan w:val="3"/>
            <w:shd w:val="clear" w:color="auto" w:fill="auto"/>
          </w:tcPr>
          <w:p w:rsidR="00C34721" w:rsidRPr="0050480E" w:rsidRDefault="00C34721" w:rsidP="00A7191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</w:t>
            </w:r>
            <w:proofErr w:type="gramStart"/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الاثنين</w:t>
            </w:r>
            <w:proofErr w:type="gramEnd"/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القاعة </w:t>
            </w:r>
            <w:r w:rsidR="00A7191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</w:t>
            </w:r>
            <w:r w:rsidR="0097503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5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</w:t>
            </w:r>
            <w:proofErr w:type="gramEnd"/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المادة التعليمية</w:t>
            </w:r>
          </w:p>
        </w:tc>
      </w:tr>
      <w:tr w:rsidR="00D84EAE" w:rsidRPr="0050480E" w:rsidTr="00A5569E">
        <w:trPr>
          <w:trHeight w:val="148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975035" w:rsidP="006E64A6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فهم 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المقصود بال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صيرفة الاسلامية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دورها 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ووظيفتها ومكوناتها والتكييف الفقهي لمختلف عناصرها بالإضافة الى آ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ثارها </w:t>
            </w:r>
          </w:p>
        </w:tc>
      </w:tr>
      <w:tr w:rsidR="00D84EAE" w:rsidRPr="0050480E" w:rsidTr="00A5569E">
        <w:trPr>
          <w:trHeight w:val="20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الهدف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العام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للمادة التعليمية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C0519C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D84EAE" w:rsidRPr="00FF1847" w:rsidRDefault="00975035" w:rsidP="007A422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تكملة للمقاييس الاخرى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الممنهجة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لطلبة السنة الاولى ماستر يهدف هذا المقياس لتوضي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ح وتبيان الدور الذي تلعبه الصيرفة الاسلامية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في التأثير على المتغيرات الاقتصادية والمالية والنقدية.</w:t>
            </w:r>
          </w:p>
        </w:tc>
      </w:tr>
      <w:tr w:rsidR="00D84EAE" w:rsidRPr="0050480E" w:rsidTr="00A5569E">
        <w:trPr>
          <w:trHeight w:val="14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أهداف التعلم (المهارات المراد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الوصول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إليها)</w:t>
            </w:r>
          </w:p>
          <w:p w:rsidR="00D84EAE" w:rsidRPr="0050480E" w:rsidRDefault="00D84EA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72" w:type="dxa"/>
            <w:gridSpan w:val="15"/>
            <w:shd w:val="clear" w:color="auto" w:fill="auto"/>
            <w:vAlign w:val="center"/>
          </w:tcPr>
          <w:p w:rsidR="00975035" w:rsidRDefault="00D84EAE" w:rsidP="006E64A6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97503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فهم اهمية ودور 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البنوك الاسلامية</w:t>
            </w:r>
            <w:r w:rsidR="0097503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975035" w:rsidRDefault="00975035" w:rsidP="006E64A6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التمييز بين ال</w:t>
            </w:r>
            <w:r w:rsidR="006E64A6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وساطة المالية الاسلامية والوساطة المال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ية الوضعية</w:t>
            </w:r>
          </w:p>
          <w:p w:rsidR="00D84EAE" w:rsidRPr="006E64A6" w:rsidRDefault="006E64A6" w:rsidP="006E64A6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القدرة على تحديد عناصر ومكونات</w:t>
            </w:r>
            <w:r w:rsidR="00975035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صيرفة </w:t>
            </w:r>
            <w:r w:rsidR="00975035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الاسلامية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وتوضيح الفرق بينها وبين مثيلتها التقليدية للوقوف على الدور المنوط بها واثارها الحالية والمستقبلية المتوقعة على النظام المصرفي الاسلامي والتقليدي على حد سواء.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المادة التعليمية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الوساطة المالية الاسلامية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نماذج البنك الاسلامي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الثالث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دور البنوك الاسلامية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الرابع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موارد البنوك الاسلامية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الخامس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استخدامات البنوك الاسلامية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  <w:proofErr w:type="gramEnd"/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خدمات البنوك الاسلامية 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التحديات التي تواجه عمل البنوك الاسلامية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دور المصارف الاسلامية في مواجهة الازمة المالية العالمية 2008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العاشر</w:t>
            </w:r>
          </w:p>
        </w:tc>
        <w:tc>
          <w:tcPr>
            <w:tcW w:w="7894" w:type="dxa"/>
            <w:gridSpan w:val="13"/>
            <w:shd w:val="clear" w:color="auto" w:fill="auto"/>
            <w:vAlign w:val="center"/>
          </w:tcPr>
          <w:p w:rsidR="006E64A6" w:rsidRPr="0058217A" w:rsidRDefault="006E64A6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E64A6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6E64A6" w:rsidRPr="0050480E" w:rsidRDefault="006E64A6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6E64A6" w:rsidRPr="0050480E" w:rsidRDefault="006E64A6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491" w:type="dxa"/>
            <w:gridSpan w:val="6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4" w:type="dxa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جزئي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والتطبيقية</w:t>
            </w:r>
            <w:proofErr w:type="gramEnd"/>
          </w:p>
        </w:tc>
        <w:tc>
          <w:tcPr>
            <w:tcW w:w="1358" w:type="dxa"/>
            <w:gridSpan w:val="3"/>
            <w:vMerge w:val="restart"/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0%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(البحث :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إعداد/إلقاء)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6E64A6" w:rsidP="00A7191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  <w:r w:rsidR="00A7191C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  <w:r w:rsidR="006E64A6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0%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أعمال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تطبيقية  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15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المشروع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الفردي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A7191C" w:rsidP="00A7191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الأعمال الجماعية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ضمن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فريق)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A7191C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(الحضور / الغياب )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0%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عناصر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أخرى ( المشاركة )               </w:t>
            </w:r>
          </w:p>
        </w:tc>
        <w:tc>
          <w:tcPr>
            <w:tcW w:w="260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9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58" w:type="dxa"/>
            <w:gridSpan w:val="3"/>
            <w:vMerge/>
            <w:shd w:val="clear" w:color="auto" w:fill="auto"/>
          </w:tcPr>
          <w:p w:rsidR="006E64A6" w:rsidRPr="0050480E" w:rsidRDefault="006E64A6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6E64A6" w:rsidRPr="00AE6434" w:rsidRDefault="006E64A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5%</w:t>
            </w:r>
          </w:p>
        </w:tc>
      </w:tr>
      <w:tr w:rsidR="006E64A6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6E64A6" w:rsidRDefault="006E64A6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6E64A6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6E64A6" w:rsidRPr="00A91ADB" w:rsidRDefault="006E64A6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نقطة المحاضرة * 0.6 + </w:t>
                  </w:r>
                  <w:proofErr w:type="gramStart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</w:t>
                  </w:r>
                  <w:proofErr w:type="gramEnd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 xml:space="preserve">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6E64A6" w:rsidRPr="00A91ADB" w:rsidRDefault="006E64A6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proofErr w:type="gramStart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</w:t>
                  </w:r>
                  <w:proofErr w:type="gramEnd"/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 xml:space="preserve"> المادة</w:t>
                  </w:r>
                </w:p>
              </w:tc>
            </w:tr>
            <w:tr w:rsidR="006E64A6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6E64A6" w:rsidRPr="00A91ADB" w:rsidRDefault="006E64A6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6E64A6" w:rsidRPr="00A91ADB" w:rsidRDefault="006E64A6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6E64A6" w:rsidRPr="00FF3D20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6E64A6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6E64A6" w:rsidRPr="0050480E" w:rsidRDefault="006E64A6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المصادر 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والمراجع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6E64A6" w:rsidRPr="0050480E" w:rsidTr="00A5569E">
        <w:trPr>
          <w:trHeight w:val="439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المرجع الأساسي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الموصى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به :</w:t>
            </w:r>
          </w:p>
        </w:tc>
      </w:tr>
      <w:tr w:rsidR="006E64A6" w:rsidRPr="0050480E" w:rsidTr="00FF1847">
        <w:trPr>
          <w:trHeight w:val="143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المرجع</w:t>
            </w:r>
          </w:p>
        </w:tc>
        <w:tc>
          <w:tcPr>
            <w:tcW w:w="3403" w:type="dxa"/>
            <w:gridSpan w:val="7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491" w:type="dxa"/>
            <w:gridSpan w:val="6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6E64A6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64A6" w:rsidRPr="005048DC" w:rsidRDefault="006E64A6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  <w:r w:rsidRPr="005048DC"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  <w:t>راشد الشمري</w:t>
            </w:r>
          </w:p>
        </w:tc>
        <w:tc>
          <w:tcPr>
            <w:tcW w:w="34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E64A6" w:rsidRPr="005048DC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048DC">
              <w:rPr>
                <w:rFonts w:ascii="Sakkal Majalla" w:hAnsi="Sakkal Majalla" w:cs="Sakkal Majalla"/>
                <w:sz w:val="24"/>
                <w:szCs w:val="24"/>
                <w:rtl/>
              </w:rPr>
              <w:t>الصناعة المصرفية الاسلامية</w:t>
            </w:r>
          </w:p>
        </w:tc>
        <w:tc>
          <w:tcPr>
            <w:tcW w:w="44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E64A6" w:rsidRPr="005048DC" w:rsidRDefault="006E64A6" w:rsidP="005D5602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048DC">
              <w:rPr>
                <w:rFonts w:ascii="Sakkal Majalla" w:hAnsi="Sakkal Majalla" w:cs="Sakkal Majalla"/>
                <w:sz w:val="24"/>
                <w:szCs w:val="24"/>
                <w:rtl/>
              </w:rPr>
              <w:t>دار اليازوري، 2016</w:t>
            </w:r>
          </w:p>
        </w:tc>
      </w:tr>
      <w:tr w:rsidR="006E64A6" w:rsidRPr="0050480E" w:rsidTr="00FF1847">
        <w:trPr>
          <w:trHeight w:val="237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عجة الجيلالي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عقد المضاربة في المصارف الاسلامية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الخلدونية-الجزائر-2006</w:t>
            </w:r>
          </w:p>
        </w:tc>
      </w:tr>
      <w:tr w:rsidR="006E64A6" w:rsidRPr="0050480E" w:rsidTr="00FF1847">
        <w:trPr>
          <w:trHeight w:val="27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محمد بن </w:t>
            </w:r>
            <w:proofErr w:type="gramStart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سالم</w:t>
            </w:r>
            <w:proofErr w:type="gramEnd"/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بن عبد الله بخضر</w:t>
            </w:r>
          </w:p>
        </w:tc>
        <w:tc>
          <w:tcPr>
            <w:tcW w:w="340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التكييف الفقهي للخدمات المصرفية</w:t>
            </w:r>
          </w:p>
        </w:tc>
        <w:tc>
          <w:tcPr>
            <w:tcW w:w="44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E64A6" w:rsidRPr="00F878F4" w:rsidRDefault="006E64A6" w:rsidP="005D560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دار النفائس- الاردن-2012</w:t>
            </w:r>
          </w:p>
        </w:tc>
      </w:tr>
      <w:tr w:rsidR="006E64A6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مراجع الدعم الإضافية (</w:t>
            </w: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وجدت): </w:t>
            </w:r>
          </w:p>
        </w:tc>
      </w:tr>
      <w:tr w:rsidR="006E64A6" w:rsidRPr="0050480E" w:rsidTr="00A5569E">
        <w:trPr>
          <w:trHeight w:val="143"/>
          <w:jc w:val="center"/>
        </w:trPr>
        <w:tc>
          <w:tcPr>
            <w:tcW w:w="10402" w:type="dxa"/>
            <w:gridSpan w:val="16"/>
            <w:shd w:val="clear" w:color="auto" w:fill="auto"/>
          </w:tcPr>
          <w:p w:rsidR="006E64A6" w:rsidRPr="005F1E9A" w:rsidRDefault="006E64A6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. </w:t>
            </w:r>
            <w:r>
              <w:rPr>
                <w:rFonts w:ascii="NewCaledoniaLTStd-SemiBd" w:hAnsi="NewCaledoniaLTStd-SemiBd" w:cs="Times New Roman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 xml:space="preserve">فتني مايا ، المنهج الاقتصادي الاسلامي ودوره في التقييم الحقيقي لسعر الصرف، المنظمة العربية للتنمية الادارية، </w:t>
            </w:r>
            <w:r>
              <w:rPr>
                <w:rFonts w:ascii="NewCaledoniaLTStd-SemiBd" w:hAnsi="NewCaledoniaLTStd-SemiBd" w:cs="NewCaledoniaLTStd-SemiBd" w:hint="cs"/>
                <w:i/>
                <w:iCs/>
                <w:color w:val="000000"/>
                <w:sz w:val="24"/>
                <w:szCs w:val="24"/>
                <w:rtl/>
                <w:lang w:val="en-US"/>
              </w:rPr>
              <w:t>2020</w:t>
            </w:r>
          </w:p>
          <w:p w:rsidR="006E64A6" w:rsidRPr="007B4CA9" w:rsidRDefault="006E64A6" w:rsidP="005F1E9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/>
                <w:sz w:val="28"/>
                <w:szCs w:val="28"/>
              </w:rPr>
              <w:t>AAOIFI+IFSB+IBD</w:t>
            </w:r>
          </w:p>
        </w:tc>
      </w:tr>
      <w:tr w:rsidR="006E64A6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</w:tcPr>
          <w:p w:rsidR="006E64A6" w:rsidRPr="0050480E" w:rsidRDefault="006E64A6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</w:t>
            </w:r>
            <w:proofErr w:type="gramStart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الزمني</w:t>
            </w:r>
            <w:proofErr w:type="gramEnd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المرتقب لبرنامج المادة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</w:tcPr>
          <w:p w:rsidR="006E64A6" w:rsidRPr="0050480E" w:rsidRDefault="006E64A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50480E" w:rsidRDefault="006E64A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485" w:type="dxa"/>
            <w:shd w:val="clear" w:color="auto" w:fill="auto"/>
          </w:tcPr>
          <w:p w:rsidR="006E64A6" w:rsidRPr="0050480E" w:rsidRDefault="006E64A6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032D7B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نشأة وتطور الصيرفة الاسلامية 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6/10/2025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الوساطة المالية في البنوك التقليدية والاسلامية العلاقة بالمودعين والمستثمرين-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032D7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13/10/2025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نماذج البنك الاسلامي 1+2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20/10/2025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EE10FC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نماذج البنك الاسلامي 3+4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5048D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27/10/2025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دور البنوك الاسلامية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032D7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3/11/2025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الموارد الداخلية للبنك الاسلامي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5048D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10/11/2025</w:t>
            </w:r>
          </w:p>
        </w:tc>
      </w:tr>
      <w:tr w:rsidR="006E64A6" w:rsidRPr="0050480E" w:rsidTr="00FF1847">
        <w:trPr>
          <w:trHeight w:val="445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الموارد الخارجية للبنك الاسلامي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17/11/2025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 xml:space="preserve">الاستخدامات القائمة على المشاركة 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24/11/2025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6E64A6" w:rsidP="005D5602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الاستخدامات القائمة على البيوع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1/12/2025</w:t>
            </w:r>
          </w:p>
        </w:tc>
      </w:tr>
      <w:tr w:rsidR="006E64A6" w:rsidRPr="0050480E" w:rsidTr="004F6153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  <w:proofErr w:type="gramEnd"/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6E64A6" w:rsidRPr="0058217A" w:rsidRDefault="006E64A6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خدمات البنك الاسلامي المشتركة-الاعتماد المستندي، بطاقة الائتمان..........-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8/12/2025</w:t>
            </w:r>
          </w:p>
        </w:tc>
      </w:tr>
      <w:tr w:rsidR="006E64A6" w:rsidRPr="0050480E" w:rsidTr="004F6153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6E64A6" w:rsidRPr="0058217A" w:rsidRDefault="00032D7B" w:rsidP="00D517D1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التحديات التي تواجه عمل البنوك الاسلامية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15/12/2025</w:t>
            </w:r>
          </w:p>
        </w:tc>
      </w:tr>
      <w:tr w:rsidR="006E64A6" w:rsidRPr="0050480E" w:rsidTr="00FF1847">
        <w:trPr>
          <w:trHeight w:val="962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032D7B" w:rsidP="00D51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دور المصارف الاسلامية في مواجهة الازمة المالية العالمية 2008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032D7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5/1/2026</w:t>
            </w:r>
          </w:p>
        </w:tc>
      </w:tr>
      <w:tr w:rsidR="006E64A6" w:rsidRPr="0050480E" w:rsidTr="00FF1847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4513B5" w:rsidRDefault="00032D7B" w:rsidP="00D517D1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مراجعة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5048DC" w:rsidP="00032D7B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12/1/202</w:t>
            </w:r>
            <w:r w:rsidR="00032D7B"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6E64A6" w:rsidRPr="0050480E" w:rsidTr="0001246C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6E64A6" w:rsidRPr="0058217A" w:rsidRDefault="00032D7B" w:rsidP="00032D7B">
            <w:pPr>
              <w:jc w:val="righ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المحاضرة الاولى غياب جماعي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22/9/2025</w:t>
            </w:r>
          </w:p>
        </w:tc>
      </w:tr>
      <w:tr w:rsidR="006E64A6" w:rsidRPr="0050480E" w:rsidTr="0001246C">
        <w:trPr>
          <w:trHeight w:val="464"/>
          <w:jc w:val="center"/>
        </w:trPr>
        <w:tc>
          <w:tcPr>
            <w:tcW w:w="2508" w:type="dxa"/>
            <w:gridSpan w:val="3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  <w:proofErr w:type="gramEnd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6409" w:type="dxa"/>
            <w:gridSpan w:val="12"/>
            <w:shd w:val="clear" w:color="auto" w:fill="auto"/>
            <w:vAlign w:val="center"/>
          </w:tcPr>
          <w:p w:rsidR="006E64A6" w:rsidRPr="0058217A" w:rsidRDefault="00345510" w:rsidP="00345510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المحاضرة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032D7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الثانية غياب جماعي 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032D7B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29/9/2025</w:t>
            </w:r>
          </w:p>
        </w:tc>
      </w:tr>
      <w:tr w:rsidR="006E64A6" w:rsidRPr="0050480E" w:rsidTr="00FF1847">
        <w:trPr>
          <w:trHeight w:val="352"/>
          <w:jc w:val="center"/>
        </w:trPr>
        <w:tc>
          <w:tcPr>
            <w:tcW w:w="2508" w:type="dxa"/>
            <w:gridSpan w:val="3"/>
            <w:vMerge w:val="restart"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امتحان نهاية </w:t>
            </w:r>
            <w:proofErr w:type="gramStart"/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السداسي</w:t>
            </w:r>
            <w:proofErr w:type="gramEnd"/>
          </w:p>
        </w:tc>
        <w:tc>
          <w:tcPr>
            <w:tcW w:w="1485" w:type="dxa"/>
            <w:shd w:val="clear" w:color="auto" w:fill="auto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E64A6" w:rsidRPr="0050480E" w:rsidTr="00FF1847">
        <w:trPr>
          <w:trHeight w:val="371"/>
          <w:jc w:val="center"/>
        </w:trPr>
        <w:tc>
          <w:tcPr>
            <w:tcW w:w="2508" w:type="dxa"/>
            <w:gridSpan w:val="3"/>
            <w:vMerge/>
            <w:shd w:val="clear" w:color="auto" w:fill="auto"/>
            <w:vAlign w:val="center"/>
          </w:tcPr>
          <w:p w:rsidR="006E64A6" w:rsidRPr="0058217A" w:rsidRDefault="006E64A6" w:rsidP="00C0519C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409" w:type="dxa"/>
            <w:gridSpan w:val="12"/>
            <w:shd w:val="clear" w:color="auto" w:fill="auto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485" w:type="dxa"/>
            <w:shd w:val="clear" w:color="auto" w:fill="auto"/>
          </w:tcPr>
          <w:p w:rsidR="006E64A6" w:rsidRPr="0058217A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6E64A6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F2DBDB" w:themeFill="accent2" w:themeFillTint="33"/>
            <w:vAlign w:val="center"/>
          </w:tcPr>
          <w:p w:rsidR="006E64A6" w:rsidRPr="00A5569E" w:rsidRDefault="006E64A6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proofErr w:type="gramStart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</w:t>
            </w:r>
            <w:proofErr w:type="gramEnd"/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الشخصية المقررة للمادة</w:t>
            </w:r>
          </w:p>
        </w:tc>
      </w:tr>
      <w:tr w:rsidR="006E64A6" w:rsidRPr="0050480E" w:rsidTr="00A5569E">
        <w:trPr>
          <w:trHeight w:val="371"/>
          <w:jc w:val="center"/>
        </w:trPr>
        <w:tc>
          <w:tcPr>
            <w:tcW w:w="10402" w:type="dxa"/>
            <w:gridSpan w:val="16"/>
            <w:shd w:val="clear" w:color="auto" w:fill="auto"/>
            <w:vAlign w:val="center"/>
          </w:tcPr>
          <w:p w:rsidR="006E64A6" w:rsidRPr="004517BB" w:rsidRDefault="006E64A6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تقدم حصص الأعمال الموجهة </w:t>
            </w: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على</w:t>
            </w:r>
            <w:proofErr w:type="gramEnd"/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6E64A6" w:rsidRDefault="006E64A6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proofErr w:type="gramStart"/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إعداد</w:t>
            </w:r>
            <w:proofErr w:type="gramEnd"/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بطاقة قراءة حول </w:t>
            </w:r>
          </w:p>
          <w:p w:rsidR="006E64A6" w:rsidRPr="005F1E9A" w:rsidRDefault="006E64A6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proofErr w:type="gramStart"/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</w:t>
            </w:r>
            <w:proofErr w:type="gramEnd"/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تقييمي؛</w:t>
            </w:r>
          </w:p>
          <w:p w:rsidR="006E64A6" w:rsidRPr="004517BB" w:rsidRDefault="006E64A6" w:rsidP="005F1E9A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تقديم</w:t>
            </w:r>
            <w:proofErr w:type="gram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بطاقة قراءة لمحور </w:t>
            </w:r>
          </w:p>
          <w:p w:rsidR="006E64A6" w:rsidRPr="004517BB" w:rsidRDefault="006E64A6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6E64A6" w:rsidRPr="004517BB" w:rsidRDefault="006E64A6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6E64A6" w:rsidRPr="00A5569E" w:rsidRDefault="006E64A6" w:rsidP="00DA5155">
            <w:pPr>
              <w:pStyle w:val="Paragraphedeliste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proofErr w:type="gramStart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إنشاء</w:t>
            </w:r>
            <w:proofErr w:type="gram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دردشة ومنتدى في منصة </w:t>
            </w:r>
            <w:proofErr w:type="spellStart"/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proofErr w:type="spellEnd"/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6E64A6" w:rsidRPr="0050480E" w:rsidTr="00A5569E">
        <w:trPr>
          <w:trHeight w:val="464"/>
          <w:jc w:val="center"/>
        </w:trPr>
        <w:tc>
          <w:tcPr>
            <w:tcW w:w="10402" w:type="dxa"/>
            <w:gridSpan w:val="16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E64A6" w:rsidRPr="00A5569E" w:rsidRDefault="006E64A6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مصادقات الهيئات الإدارية والبيداغوجية</w:t>
            </w:r>
          </w:p>
        </w:tc>
      </w:tr>
      <w:tr w:rsidR="006E64A6" w:rsidRPr="0050480E" w:rsidTr="00A5569E">
        <w:trPr>
          <w:trHeight w:val="705"/>
          <w:jc w:val="center"/>
        </w:trPr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</w:t>
            </w:r>
            <w:proofErr w:type="gram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القسم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نائب العميد </w:t>
            </w:r>
            <w:proofErr w:type="spellStart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الملكف</w:t>
            </w:r>
            <w:proofErr w:type="spellEnd"/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6E64A6" w:rsidRPr="0050480E" w:rsidTr="00A5569E">
        <w:trPr>
          <w:trHeight w:val="1817"/>
          <w:jc w:val="center"/>
        </w:trPr>
        <w:tc>
          <w:tcPr>
            <w:tcW w:w="31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A6" w:rsidRPr="0050480E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6E64A6" w:rsidRPr="0050480E" w:rsidTr="00A5569E">
        <w:trPr>
          <w:trHeight w:val="778"/>
          <w:jc w:val="center"/>
        </w:trPr>
        <w:tc>
          <w:tcPr>
            <w:tcW w:w="10402" w:type="dxa"/>
            <w:gridSpan w:val="16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6E64A6" w:rsidRPr="005C7BB6" w:rsidRDefault="006E64A6" w:rsidP="00C0519C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proofErr w:type="gramStart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>ملاحظة</w:t>
            </w:r>
            <w:proofErr w:type="gramEnd"/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A1" w:rsidRDefault="005C7CA1" w:rsidP="00343D69">
      <w:pPr>
        <w:spacing w:after="0" w:line="240" w:lineRule="auto"/>
      </w:pPr>
      <w:r>
        <w:separator/>
      </w:r>
    </w:p>
  </w:endnote>
  <w:endnote w:type="continuationSeparator" w:id="0">
    <w:p w:rsidR="005C7CA1" w:rsidRDefault="005C7CA1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 w:rsidP="00343D69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 w:rsidR="005C7CA1">
      <w:fldChar w:fldCharType="begin"/>
    </w:r>
    <w:r w:rsidR="005C7CA1">
      <w:instrText xml:space="preserve"> PAGE   \* MERGEFORMAT </w:instrText>
    </w:r>
    <w:r w:rsidR="005C7CA1">
      <w:fldChar w:fldCharType="separate"/>
    </w:r>
    <w:r w:rsidR="005761CE" w:rsidRPr="005761CE">
      <w:rPr>
        <w:rFonts w:asciiTheme="majorHAnsi" w:hAnsiTheme="majorHAnsi"/>
        <w:noProof/>
      </w:rPr>
      <w:t>1</w:t>
    </w:r>
    <w:r w:rsidR="005C7CA1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A1" w:rsidRDefault="005C7CA1" w:rsidP="00343D69">
      <w:pPr>
        <w:spacing w:after="0" w:line="240" w:lineRule="auto"/>
      </w:pPr>
      <w:r>
        <w:separator/>
      </w:r>
    </w:p>
  </w:footnote>
  <w:footnote w:type="continuationSeparator" w:id="0">
    <w:p w:rsidR="005C7CA1" w:rsidRDefault="005C7CA1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69" w:rsidRDefault="00343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B9"/>
    <w:rsid w:val="00021A1E"/>
    <w:rsid w:val="00026CB3"/>
    <w:rsid w:val="00032D7B"/>
    <w:rsid w:val="00042834"/>
    <w:rsid w:val="0005403E"/>
    <w:rsid w:val="00080104"/>
    <w:rsid w:val="000A2CC2"/>
    <w:rsid w:val="000B768C"/>
    <w:rsid w:val="000D7CD0"/>
    <w:rsid w:val="000F2B30"/>
    <w:rsid w:val="00146791"/>
    <w:rsid w:val="001C12EC"/>
    <w:rsid w:val="002231DE"/>
    <w:rsid w:val="00247AA8"/>
    <w:rsid w:val="0028233F"/>
    <w:rsid w:val="002D32A2"/>
    <w:rsid w:val="002D7413"/>
    <w:rsid w:val="003102A7"/>
    <w:rsid w:val="00310431"/>
    <w:rsid w:val="00343D69"/>
    <w:rsid w:val="00345510"/>
    <w:rsid w:val="003636DE"/>
    <w:rsid w:val="00366219"/>
    <w:rsid w:val="00376FE9"/>
    <w:rsid w:val="005048DC"/>
    <w:rsid w:val="00533F74"/>
    <w:rsid w:val="00544363"/>
    <w:rsid w:val="0055676A"/>
    <w:rsid w:val="00563E57"/>
    <w:rsid w:val="005761CE"/>
    <w:rsid w:val="0058217A"/>
    <w:rsid w:val="00591C6C"/>
    <w:rsid w:val="005A13AB"/>
    <w:rsid w:val="005B0C3F"/>
    <w:rsid w:val="005C627B"/>
    <w:rsid w:val="005C7CA1"/>
    <w:rsid w:val="005E22CE"/>
    <w:rsid w:val="005F1E9A"/>
    <w:rsid w:val="006728C4"/>
    <w:rsid w:val="006857D1"/>
    <w:rsid w:val="006A5D08"/>
    <w:rsid w:val="006E64A6"/>
    <w:rsid w:val="00724099"/>
    <w:rsid w:val="007B4CA9"/>
    <w:rsid w:val="007E03C8"/>
    <w:rsid w:val="008D0B93"/>
    <w:rsid w:val="008D411A"/>
    <w:rsid w:val="008E08A8"/>
    <w:rsid w:val="008E7CD5"/>
    <w:rsid w:val="009258DC"/>
    <w:rsid w:val="00941611"/>
    <w:rsid w:val="0094783E"/>
    <w:rsid w:val="00975035"/>
    <w:rsid w:val="00981212"/>
    <w:rsid w:val="009D771D"/>
    <w:rsid w:val="009F7D79"/>
    <w:rsid w:val="00A17998"/>
    <w:rsid w:val="00A5569E"/>
    <w:rsid w:val="00A661FA"/>
    <w:rsid w:val="00A7191C"/>
    <w:rsid w:val="00A91ADB"/>
    <w:rsid w:val="00AE6434"/>
    <w:rsid w:val="00B432F3"/>
    <w:rsid w:val="00B52784"/>
    <w:rsid w:val="00B54F07"/>
    <w:rsid w:val="00BB1046"/>
    <w:rsid w:val="00C25017"/>
    <w:rsid w:val="00C34721"/>
    <w:rsid w:val="00C4772F"/>
    <w:rsid w:val="00C5263C"/>
    <w:rsid w:val="00C54D69"/>
    <w:rsid w:val="00C730A7"/>
    <w:rsid w:val="00C754E5"/>
    <w:rsid w:val="00C95252"/>
    <w:rsid w:val="00CA77A6"/>
    <w:rsid w:val="00CB2779"/>
    <w:rsid w:val="00D57B68"/>
    <w:rsid w:val="00D84EAE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10FC"/>
    <w:rsid w:val="00EE758D"/>
    <w:rsid w:val="00EF7A96"/>
    <w:rsid w:val="00F02BA7"/>
    <w:rsid w:val="00F12BB9"/>
    <w:rsid w:val="00FA4384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750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A5155"/>
    <w:rPr>
      <w:rFonts w:ascii="Calibri" w:eastAsia="Calibri" w:hAnsi="Calibri" w:cs="Arial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3D69"/>
  </w:style>
  <w:style w:type="paragraph" w:styleId="Pieddepage">
    <w:name w:val="footer"/>
    <w:basedOn w:val="Normal"/>
    <w:link w:val="PieddepageC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D69"/>
  </w:style>
  <w:style w:type="character" w:customStyle="1" w:styleId="fontstyle01">
    <w:name w:val="fontstyle01"/>
    <w:basedOn w:val="Policepardfau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9750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mayafetni@yahoo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764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maya</cp:lastModifiedBy>
  <cp:revision>9</cp:revision>
  <cp:lastPrinted>2023-02-27T21:31:00Z</cp:lastPrinted>
  <dcterms:created xsi:type="dcterms:W3CDTF">2023-12-01T20:10:00Z</dcterms:created>
  <dcterms:modified xsi:type="dcterms:W3CDTF">2025-10-03T17:55:00Z</dcterms:modified>
</cp:coreProperties>
</file>