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B86BC">
      <w:pPr>
        <w:shd w:val="clear" w:color="auto" w:fill="FFFFFF"/>
        <w:tabs>
          <w:tab w:val="center" w:pos="-24"/>
        </w:tabs>
        <w:bidi/>
        <w:spacing w:after="0" w:line="240" w:lineRule="auto"/>
        <w:rPr>
          <w:rFonts w:ascii="Sakkal Majalla" w:hAnsi="Sakkal Majalla" w:eastAsia="Times New Roman" w:cs="AL-Mohanad Bold"/>
          <w:sz w:val="14"/>
          <w:szCs w:val="14"/>
          <w:u w:val="single"/>
          <w:rtl/>
          <w:lang w:val="fr-FR" w:eastAsia="fr-FR" w:bidi="ar-SA"/>
        </w:rPr>
      </w:pPr>
    </w:p>
    <w:tbl>
      <w:tblPr>
        <w:tblStyle w:val="5"/>
        <w:bidiVisual/>
        <w:tblW w:w="10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2"/>
        <w:gridCol w:w="36"/>
        <w:gridCol w:w="246"/>
        <w:gridCol w:w="404"/>
        <w:gridCol w:w="489"/>
        <w:gridCol w:w="450"/>
        <w:gridCol w:w="1572"/>
        <w:gridCol w:w="40"/>
        <w:gridCol w:w="525"/>
        <w:gridCol w:w="177"/>
        <w:gridCol w:w="173"/>
        <w:gridCol w:w="1558"/>
        <w:gridCol w:w="679"/>
        <w:gridCol w:w="68"/>
        <w:gridCol w:w="676"/>
        <w:gridCol w:w="130"/>
        <w:gridCol w:w="1714"/>
      </w:tblGrid>
      <w:tr w14:paraId="6249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tcPr>
          <w:p w14:paraId="558478BD">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دليل</w:t>
            </w:r>
            <w:r>
              <w:rPr>
                <w:rFonts w:ascii="Sakkal Majalla" w:hAnsi="Sakkal Majalla" w:eastAsia="Times New Roman" w:cs="Sakkal Majalla"/>
                <w:b/>
                <w:bCs/>
                <w:sz w:val="34"/>
                <w:szCs w:val="34"/>
                <w:rtl/>
                <w:lang w:val="fr-FR" w:eastAsia="fr-FR"/>
              </w:rPr>
              <w:t xml:space="preserve"> المادة التعليمية </w:t>
            </w:r>
            <w:r>
              <w:rPr>
                <w:rFonts w:eastAsia="Times New Roman" w:asciiTheme="majorBidi" w:hAnsiTheme="majorBidi" w:cstheme="majorBidi"/>
                <w:sz w:val="32"/>
                <w:szCs w:val="32"/>
                <w:lang w:val="fr-FR" w:eastAsia="fr-FR"/>
              </w:rPr>
              <w:t>Syllabus</w:t>
            </w:r>
          </w:p>
        </w:tc>
      </w:tr>
      <w:tr w14:paraId="699A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vAlign w:val="center"/>
          </w:tcPr>
          <w:p w14:paraId="59250622">
            <w:pPr>
              <w:bidi/>
              <w:spacing w:after="0" w:line="276" w:lineRule="auto"/>
              <w:jc w:val="center"/>
              <w:rPr>
                <w:rFonts w:ascii="Sakkal Majalla" w:hAnsi="Sakkal Majalla" w:eastAsia="Times New Roman" w:cs="Sakkal Majalla"/>
                <w:b/>
                <w:bCs/>
                <w:sz w:val="34"/>
                <w:szCs w:val="34"/>
                <w:rtl/>
                <w:lang w:val="fr-FR" w:eastAsia="fr-FR" w:bidi="ar-SA"/>
              </w:rPr>
            </w:pPr>
            <w:r>
              <w:rPr>
                <w:rFonts w:ascii="Sakkal Majalla" w:hAnsi="Sakkal Majalla" w:eastAsia="Times New Roman" w:cs="Sakkal Majalla"/>
                <w:b/>
                <w:bCs/>
                <w:sz w:val="34"/>
                <w:szCs w:val="34"/>
                <w:rtl/>
                <w:lang w:val="fr-FR" w:eastAsia="fr-FR" w:bidi="ar-SA"/>
              </w:rPr>
              <w:t>اسم المادة:</w:t>
            </w:r>
            <w:r>
              <w:rPr>
                <w:rFonts w:hint="cs" w:ascii="Sakkal Majalla" w:hAnsi="Sakkal Majalla" w:eastAsia="Times New Roman" w:cs="Sakkal Majalla"/>
                <w:b/>
                <w:bCs/>
                <w:sz w:val="34"/>
                <w:szCs w:val="34"/>
                <w:rtl/>
                <w:lang w:val="fr-FR" w:eastAsia="fr-FR"/>
              </w:rPr>
              <w:t xml:space="preserve"> اقتصاد نقدي</w:t>
            </w:r>
          </w:p>
        </w:tc>
      </w:tr>
      <w:tr w14:paraId="2F5D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448" w:type="dxa"/>
            <w:gridSpan w:val="2"/>
            <w:shd w:val="clear" w:color="auto" w:fill="auto"/>
            <w:vAlign w:val="center"/>
          </w:tcPr>
          <w:p w14:paraId="1CB56B9F">
            <w:pPr>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الميدان</w:t>
            </w:r>
          </w:p>
        </w:tc>
        <w:tc>
          <w:tcPr>
            <w:tcW w:w="3903" w:type="dxa"/>
            <w:gridSpan w:val="8"/>
            <w:shd w:val="clear" w:color="auto" w:fill="auto"/>
            <w:vAlign w:val="center"/>
          </w:tcPr>
          <w:p w14:paraId="575F4759">
            <w:pPr>
              <w:bidi/>
              <w:spacing w:after="0" w:line="276" w:lineRule="auto"/>
              <w:rPr>
                <w:rFonts w:ascii="Sakkal Majalla" w:hAnsi="Sakkal Majalla" w:eastAsia="Times New Roman" w:cs="Sakkal Majalla"/>
                <w:b/>
                <w:bCs/>
                <w:sz w:val="30"/>
                <w:szCs w:val="30"/>
                <w:rtl/>
                <w:lang w:val="fr-FR" w:eastAsia="fr-FR"/>
              </w:rPr>
            </w:pPr>
            <w:r>
              <w:rPr>
                <w:rFonts w:hint="cs" w:ascii="Sakkal Majalla" w:hAnsi="Sakkal Majalla" w:eastAsia="Times New Roman" w:cs="Sakkal Majalla"/>
                <w:b/>
                <w:bCs/>
                <w:sz w:val="30"/>
                <w:szCs w:val="30"/>
                <w:rtl/>
                <w:lang w:val="fr-FR" w:eastAsia="fr-FR"/>
              </w:rPr>
              <w:t>علوم اقتصادية وتجارية وعلوم التسيير</w:t>
            </w:r>
          </w:p>
        </w:tc>
        <w:tc>
          <w:tcPr>
            <w:tcW w:w="2478" w:type="dxa"/>
            <w:gridSpan w:val="4"/>
            <w:shd w:val="clear" w:color="auto" w:fill="auto"/>
            <w:vAlign w:val="center"/>
          </w:tcPr>
          <w:p w14:paraId="14A71086">
            <w:pPr>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الفرع</w:t>
            </w:r>
          </w:p>
        </w:tc>
        <w:tc>
          <w:tcPr>
            <w:tcW w:w="2520" w:type="dxa"/>
            <w:gridSpan w:val="3"/>
            <w:shd w:val="clear" w:color="auto" w:fill="auto"/>
            <w:vAlign w:val="center"/>
          </w:tcPr>
          <w:p w14:paraId="4FF0AA60">
            <w:pPr>
              <w:bidi/>
              <w:spacing w:after="0" w:line="276" w:lineRule="auto"/>
              <w:rPr>
                <w:rFonts w:ascii="Sakkal Majalla" w:hAnsi="Sakkal Majalla" w:eastAsia="Times New Roman" w:cs="Sakkal Majalla"/>
                <w:b/>
                <w:bCs/>
                <w:sz w:val="30"/>
                <w:szCs w:val="30"/>
                <w:rtl/>
                <w:lang w:val="fr-FR" w:eastAsia="fr-FR" w:bidi="ar-SA"/>
              </w:rPr>
            </w:pPr>
            <w:r>
              <w:rPr>
                <w:rFonts w:ascii="Sakkal Majalla" w:hAnsi="Sakkal Majalla" w:eastAsia="Times New Roman" w:cs="Sakkal Majalla"/>
                <w:b/>
                <w:bCs/>
                <w:sz w:val="30"/>
                <w:szCs w:val="30"/>
                <w:rtl/>
                <w:lang w:val="fr-FR" w:eastAsia="fr-FR" w:bidi="ar-SA"/>
              </w:rPr>
              <w:t xml:space="preserve">علوم </w:t>
            </w:r>
            <w:r>
              <w:rPr>
                <w:rFonts w:hint="cs" w:ascii="Sakkal Majalla" w:hAnsi="Sakkal Majalla" w:eastAsia="Times New Roman" w:cs="Sakkal Majalla"/>
                <w:b/>
                <w:bCs/>
                <w:sz w:val="30"/>
                <w:szCs w:val="30"/>
                <w:rtl/>
                <w:lang w:val="fr-FR" w:eastAsia="fr-FR" w:bidi="ar-SA"/>
              </w:rPr>
              <w:t>مالية ومحاسبة</w:t>
            </w:r>
          </w:p>
        </w:tc>
      </w:tr>
      <w:tr w14:paraId="20E1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448" w:type="dxa"/>
            <w:gridSpan w:val="2"/>
            <w:shd w:val="clear" w:color="auto" w:fill="auto"/>
            <w:vAlign w:val="center"/>
          </w:tcPr>
          <w:p w14:paraId="1B2433FF">
            <w:pPr>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التخصص</w:t>
            </w:r>
          </w:p>
        </w:tc>
        <w:tc>
          <w:tcPr>
            <w:tcW w:w="3903" w:type="dxa"/>
            <w:gridSpan w:val="8"/>
            <w:shd w:val="clear" w:color="auto" w:fill="auto"/>
            <w:vAlign w:val="center"/>
          </w:tcPr>
          <w:p w14:paraId="784BE1C8">
            <w:pPr>
              <w:bidi/>
              <w:spacing w:after="0" w:line="276" w:lineRule="auto"/>
              <w:jc w:val="center"/>
              <w:rPr>
                <w:rFonts w:ascii="Sakkal Majalla" w:hAnsi="Sakkal Majalla" w:eastAsia="Times New Roman" w:cs="Sakkal Majalla"/>
                <w:b/>
                <w:bCs/>
                <w:sz w:val="30"/>
                <w:szCs w:val="30"/>
                <w:rtl/>
                <w:lang w:val="fr-FR" w:eastAsia="fr-FR" w:bidi="ar-SA"/>
              </w:rPr>
            </w:pPr>
            <w:r>
              <w:rPr>
                <w:rFonts w:ascii="Sakkal Majalla" w:hAnsi="Sakkal Majalla" w:eastAsia="Times New Roman" w:cs="Sakkal Majalla"/>
                <w:b/>
                <w:bCs/>
                <w:sz w:val="30"/>
                <w:szCs w:val="30"/>
                <w:lang w:val="fr-FR" w:eastAsia="fr-FR" w:bidi="ar-SA"/>
              </w:rPr>
              <w:t>//////</w:t>
            </w:r>
          </w:p>
        </w:tc>
        <w:tc>
          <w:tcPr>
            <w:tcW w:w="2478" w:type="dxa"/>
            <w:gridSpan w:val="4"/>
            <w:shd w:val="clear" w:color="auto" w:fill="auto"/>
            <w:vAlign w:val="center"/>
          </w:tcPr>
          <w:p w14:paraId="7875AE94">
            <w:pPr>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المستوى</w:t>
            </w:r>
          </w:p>
        </w:tc>
        <w:tc>
          <w:tcPr>
            <w:tcW w:w="2520" w:type="dxa"/>
            <w:gridSpan w:val="3"/>
            <w:shd w:val="clear" w:color="auto" w:fill="auto"/>
            <w:vAlign w:val="center"/>
          </w:tcPr>
          <w:p w14:paraId="596F30E4">
            <w:pPr>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الثانية</w:t>
            </w:r>
          </w:p>
        </w:tc>
      </w:tr>
      <w:tr w14:paraId="3D039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448" w:type="dxa"/>
            <w:gridSpan w:val="2"/>
            <w:shd w:val="clear" w:color="auto" w:fill="auto"/>
            <w:vAlign w:val="center"/>
          </w:tcPr>
          <w:p w14:paraId="66FD7582">
            <w:pPr>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السداسي</w:t>
            </w:r>
          </w:p>
        </w:tc>
        <w:tc>
          <w:tcPr>
            <w:tcW w:w="3903" w:type="dxa"/>
            <w:gridSpan w:val="8"/>
            <w:shd w:val="clear" w:color="auto" w:fill="auto"/>
            <w:vAlign w:val="center"/>
          </w:tcPr>
          <w:p w14:paraId="3A901D99">
            <w:pPr>
              <w:bidi/>
              <w:spacing w:after="0" w:line="276" w:lineRule="auto"/>
              <w:jc w:val="center"/>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الثالث</w:t>
            </w:r>
          </w:p>
        </w:tc>
        <w:tc>
          <w:tcPr>
            <w:tcW w:w="2478" w:type="dxa"/>
            <w:gridSpan w:val="4"/>
            <w:shd w:val="clear" w:color="auto" w:fill="auto"/>
            <w:vAlign w:val="center"/>
          </w:tcPr>
          <w:p w14:paraId="403260D4">
            <w:pPr>
              <w:tabs>
                <w:tab w:val="left" w:pos="0"/>
              </w:tabs>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السنة الجامعية</w:t>
            </w:r>
          </w:p>
        </w:tc>
        <w:tc>
          <w:tcPr>
            <w:tcW w:w="2520" w:type="dxa"/>
            <w:gridSpan w:val="3"/>
            <w:shd w:val="clear" w:color="auto" w:fill="auto"/>
            <w:vAlign w:val="center"/>
          </w:tcPr>
          <w:p w14:paraId="3CB89F61">
            <w:pPr>
              <w:bidi/>
              <w:spacing w:after="0" w:line="276" w:lineRule="auto"/>
              <w:rPr>
                <w:rFonts w:hint="default" w:ascii="Sakkal Majalla" w:hAnsi="Sakkal Majalla" w:eastAsia="Times New Roman" w:cs="Sakkal Majalla"/>
                <w:b/>
                <w:bCs/>
                <w:sz w:val="30"/>
                <w:szCs w:val="30"/>
                <w:rtl/>
                <w:lang w:val="en-US" w:eastAsia="fr-FR" w:bidi="ar-DZ"/>
              </w:rPr>
            </w:pPr>
            <w:r>
              <w:rPr>
                <w:rFonts w:hint="cs" w:ascii="Sakkal Majalla" w:hAnsi="Sakkal Majalla" w:eastAsia="Times New Roman" w:cs="Sakkal Majalla"/>
                <w:b/>
                <w:bCs/>
                <w:sz w:val="30"/>
                <w:szCs w:val="30"/>
                <w:rtl/>
                <w:lang w:val="en-US" w:eastAsia="fr-FR" w:bidi="ar-DZ"/>
              </w:rPr>
              <w:t>2025/2026</w:t>
            </w:r>
          </w:p>
        </w:tc>
      </w:tr>
      <w:tr w14:paraId="1E5F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vAlign w:val="center"/>
          </w:tcPr>
          <w:p w14:paraId="5F187C4E">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 xml:space="preserve">التعرف على المادة التعليمية </w:t>
            </w:r>
          </w:p>
        </w:tc>
      </w:tr>
      <w:tr w14:paraId="4B453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2098" w:type="dxa"/>
            <w:gridSpan w:val="4"/>
            <w:shd w:val="clear" w:color="auto" w:fill="auto"/>
            <w:vAlign w:val="center"/>
          </w:tcPr>
          <w:p w14:paraId="0F3C7CA4">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اسم المادة</w:t>
            </w:r>
          </w:p>
        </w:tc>
        <w:tc>
          <w:tcPr>
            <w:tcW w:w="2551" w:type="dxa"/>
            <w:gridSpan w:val="4"/>
            <w:shd w:val="clear" w:color="auto" w:fill="auto"/>
          </w:tcPr>
          <w:p w14:paraId="326391DA">
            <w:pPr>
              <w:bidi/>
              <w:spacing w:after="0" w:line="276" w:lineRule="auto"/>
              <w:rPr>
                <w:rFonts w:ascii="Sakkal Majalla" w:hAnsi="Sakkal Majalla" w:eastAsia="Times New Roman" w:cs="Sakkal Majalla"/>
                <w:b/>
                <w:bCs/>
                <w:sz w:val="30"/>
                <w:szCs w:val="30"/>
                <w:lang w:val="fr-FR" w:eastAsia="fr-FR" w:bidi="ar-SA"/>
              </w:rPr>
            </w:pPr>
            <w:r>
              <w:rPr>
                <w:rFonts w:hint="cs" w:ascii="Sakkal Majalla" w:hAnsi="Sakkal Majalla" w:eastAsia="Times New Roman" w:cs="Sakkal Majalla"/>
                <w:b/>
                <w:bCs/>
                <w:sz w:val="30"/>
                <w:szCs w:val="30"/>
                <w:rtl/>
                <w:lang w:val="fr-FR" w:eastAsia="fr-FR" w:bidi="ar-SA"/>
              </w:rPr>
              <w:t>اقتصاد نقدي</w:t>
            </w:r>
          </w:p>
        </w:tc>
        <w:tc>
          <w:tcPr>
            <w:tcW w:w="3180" w:type="dxa"/>
            <w:gridSpan w:val="6"/>
            <w:shd w:val="clear" w:color="auto" w:fill="auto"/>
            <w:vAlign w:val="center"/>
          </w:tcPr>
          <w:p w14:paraId="20B04781">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وحدة التعليم</w:t>
            </w:r>
          </w:p>
        </w:tc>
        <w:tc>
          <w:tcPr>
            <w:tcW w:w="2520" w:type="dxa"/>
            <w:gridSpan w:val="3"/>
            <w:shd w:val="clear" w:color="auto" w:fill="auto"/>
          </w:tcPr>
          <w:p w14:paraId="4CAA88FD">
            <w:pPr>
              <w:bidi/>
              <w:spacing w:after="0" w:line="276" w:lineRule="auto"/>
              <w:rPr>
                <w:rFonts w:ascii="Sakkal Majalla" w:hAnsi="Sakkal Majalla" w:eastAsia="Times New Roman" w:cs="Sakkal Majalla"/>
                <w:b/>
                <w:bCs/>
                <w:sz w:val="30"/>
                <w:szCs w:val="30"/>
                <w:lang w:val="fr-FR" w:eastAsia="fr-FR" w:bidi="ar-SA"/>
              </w:rPr>
            </w:pPr>
            <w:r>
              <w:rPr>
                <w:rFonts w:hint="cs" w:ascii="Sakkal Majalla" w:hAnsi="Sakkal Majalla" w:eastAsia="Times New Roman" w:cs="Sakkal Majalla"/>
                <w:b/>
                <w:bCs/>
                <w:sz w:val="30"/>
                <w:szCs w:val="30"/>
                <w:rtl/>
                <w:lang w:val="fr-FR" w:eastAsia="fr-FR" w:bidi="ar-SA"/>
              </w:rPr>
              <w:t>الأساسية</w:t>
            </w:r>
          </w:p>
        </w:tc>
      </w:tr>
      <w:tr w14:paraId="35500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2098" w:type="dxa"/>
            <w:gridSpan w:val="4"/>
            <w:shd w:val="clear" w:color="auto" w:fill="auto"/>
            <w:vAlign w:val="center"/>
          </w:tcPr>
          <w:p w14:paraId="4FB5C649">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عدد الأرصدة</w:t>
            </w:r>
          </w:p>
        </w:tc>
        <w:tc>
          <w:tcPr>
            <w:tcW w:w="2551" w:type="dxa"/>
            <w:gridSpan w:val="4"/>
            <w:shd w:val="clear" w:color="auto" w:fill="auto"/>
          </w:tcPr>
          <w:p w14:paraId="339F8B08">
            <w:pPr>
              <w:bidi/>
              <w:spacing w:after="0" w:line="276" w:lineRule="auto"/>
              <w:jc w:val="center"/>
              <w:rPr>
                <w:rFonts w:ascii="Sakkal Majalla" w:hAnsi="Sakkal Majalla" w:eastAsia="Times New Roman" w:cs="Sakkal Majalla"/>
                <w:b/>
                <w:bCs/>
                <w:sz w:val="30"/>
                <w:szCs w:val="30"/>
                <w:lang w:val="fr-FR" w:eastAsia="fr-FR" w:bidi="ar-SA"/>
              </w:rPr>
            </w:pPr>
            <w:r>
              <w:rPr>
                <w:rFonts w:ascii="Sakkal Majalla" w:hAnsi="Sakkal Majalla" w:eastAsia="Times New Roman" w:cs="Sakkal Majalla"/>
                <w:b/>
                <w:bCs/>
                <w:sz w:val="30"/>
                <w:szCs w:val="30"/>
                <w:lang w:val="fr-FR" w:eastAsia="fr-FR" w:bidi="ar-SA"/>
              </w:rPr>
              <w:t>04</w:t>
            </w:r>
          </w:p>
        </w:tc>
        <w:tc>
          <w:tcPr>
            <w:tcW w:w="3180" w:type="dxa"/>
            <w:gridSpan w:val="6"/>
            <w:shd w:val="clear" w:color="auto" w:fill="auto"/>
            <w:vAlign w:val="center"/>
          </w:tcPr>
          <w:p w14:paraId="2FA3E48E">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المعامل</w:t>
            </w:r>
          </w:p>
        </w:tc>
        <w:tc>
          <w:tcPr>
            <w:tcW w:w="2520" w:type="dxa"/>
            <w:gridSpan w:val="3"/>
            <w:shd w:val="clear" w:color="auto" w:fill="auto"/>
          </w:tcPr>
          <w:p w14:paraId="76DAFBED">
            <w:pPr>
              <w:bidi/>
              <w:spacing w:after="0" w:line="276" w:lineRule="auto"/>
              <w:rPr>
                <w:rFonts w:ascii="Sakkal Majalla" w:hAnsi="Sakkal Majalla" w:eastAsia="Times New Roman" w:cs="Sakkal Majalla"/>
                <w:b/>
                <w:bCs/>
                <w:sz w:val="30"/>
                <w:szCs w:val="30"/>
                <w:lang w:val="fr-FR" w:eastAsia="fr-FR" w:bidi="ar-SA"/>
              </w:rPr>
            </w:pPr>
            <w:r>
              <w:rPr>
                <w:rFonts w:ascii="Sakkal Majalla" w:hAnsi="Sakkal Majalla" w:eastAsia="Times New Roman" w:cs="Sakkal Majalla"/>
                <w:b/>
                <w:bCs/>
                <w:sz w:val="30"/>
                <w:szCs w:val="30"/>
                <w:lang w:val="fr-FR" w:eastAsia="fr-FR" w:bidi="ar-SA"/>
              </w:rPr>
              <w:t>02</w:t>
            </w:r>
          </w:p>
        </w:tc>
      </w:tr>
      <w:tr w14:paraId="30B3C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2098" w:type="dxa"/>
            <w:gridSpan w:val="4"/>
            <w:shd w:val="clear" w:color="auto" w:fill="auto"/>
            <w:vAlign w:val="center"/>
          </w:tcPr>
          <w:p w14:paraId="0F44ED47">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الحجم الساعي الأسبوعي</w:t>
            </w:r>
          </w:p>
        </w:tc>
        <w:tc>
          <w:tcPr>
            <w:tcW w:w="2551" w:type="dxa"/>
            <w:gridSpan w:val="4"/>
            <w:shd w:val="clear" w:color="auto" w:fill="auto"/>
            <w:vAlign w:val="center"/>
          </w:tcPr>
          <w:p w14:paraId="520AD2DC">
            <w:pPr>
              <w:bidi/>
              <w:spacing w:after="0" w:line="276" w:lineRule="auto"/>
              <w:jc w:val="center"/>
              <w:rPr>
                <w:rFonts w:ascii="Sakkal Majalla" w:hAnsi="Sakkal Majalla" w:eastAsia="Times New Roman" w:cs="Sakkal Majalla"/>
                <w:b/>
                <w:bCs/>
                <w:sz w:val="30"/>
                <w:szCs w:val="30"/>
                <w:lang w:val="fr-FR" w:eastAsia="fr-FR" w:bidi="ar-SA"/>
              </w:rPr>
            </w:pPr>
            <w:r>
              <w:rPr>
                <w:rFonts w:hint="cs" w:ascii="Sakkal Majalla" w:hAnsi="Sakkal Majalla" w:eastAsia="Times New Roman" w:cs="Sakkal Majalla"/>
                <w:b/>
                <w:bCs/>
                <w:sz w:val="30"/>
                <w:szCs w:val="30"/>
                <w:rtl/>
                <w:lang w:val="fr-FR" w:eastAsia="fr-FR" w:bidi="ar-SA"/>
              </w:rPr>
              <w:t>03</w:t>
            </w:r>
            <w:r>
              <w:rPr>
                <w:rFonts w:ascii="Sakkal Majalla" w:hAnsi="Sakkal Majalla" w:eastAsia="Times New Roman" w:cs="Sakkal Majalla"/>
                <w:b/>
                <w:bCs/>
                <w:sz w:val="30"/>
                <w:szCs w:val="30"/>
                <w:rtl/>
                <w:lang w:val="fr-FR" w:eastAsia="fr-FR" w:bidi="ar-SA"/>
              </w:rPr>
              <w:t>سا</w:t>
            </w:r>
            <w:r>
              <w:rPr>
                <w:rFonts w:hint="cs" w:ascii="Sakkal Majalla" w:hAnsi="Sakkal Majalla" w:eastAsia="Times New Roman" w:cs="Sakkal Majalla"/>
                <w:b/>
                <w:bCs/>
                <w:sz w:val="30"/>
                <w:szCs w:val="30"/>
                <w:rtl/>
                <w:lang w:val="fr-FR" w:eastAsia="fr-FR" w:bidi="ar-SA"/>
              </w:rPr>
              <w:t>00</w:t>
            </w:r>
          </w:p>
        </w:tc>
        <w:tc>
          <w:tcPr>
            <w:tcW w:w="3180" w:type="dxa"/>
            <w:gridSpan w:val="6"/>
            <w:shd w:val="clear" w:color="auto" w:fill="auto"/>
            <w:vAlign w:val="center"/>
          </w:tcPr>
          <w:p w14:paraId="3EE2D4D7">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المحاضرة ( عدد الساعات في</w:t>
            </w:r>
            <w:r>
              <w:rPr>
                <w:rFonts w:ascii="Sakkal Majalla" w:hAnsi="Sakkal Majalla" w:eastAsia="Times New Roman" w:cs="Sakkal Majalla"/>
                <w:b/>
                <w:bCs/>
                <w:sz w:val="26"/>
                <w:szCs w:val="26"/>
                <w:lang w:val="fr-FR" w:eastAsia="fr-FR" w:bidi="ar-SA"/>
              </w:rPr>
              <w:t xml:space="preserve"> </w:t>
            </w:r>
            <w:r>
              <w:rPr>
                <w:rFonts w:hint="cs" w:ascii="Sakkal Majalla" w:hAnsi="Sakkal Majalla" w:eastAsia="Times New Roman" w:cs="Sakkal Majalla"/>
                <w:b/>
                <w:bCs/>
                <w:sz w:val="26"/>
                <w:szCs w:val="26"/>
                <w:rtl/>
                <w:lang w:val="fr-FR" w:eastAsia="fr-FR" w:bidi="ar-SA"/>
              </w:rPr>
              <w:t>الأسبوع )</w:t>
            </w:r>
          </w:p>
        </w:tc>
        <w:tc>
          <w:tcPr>
            <w:tcW w:w="2520" w:type="dxa"/>
            <w:gridSpan w:val="3"/>
            <w:shd w:val="clear" w:color="auto" w:fill="auto"/>
            <w:vAlign w:val="center"/>
          </w:tcPr>
          <w:p w14:paraId="30C361B1">
            <w:pPr>
              <w:bidi/>
              <w:spacing w:after="0" w:line="276" w:lineRule="auto"/>
              <w:jc w:val="center"/>
              <w:rPr>
                <w:rFonts w:ascii="Sakkal Majalla" w:hAnsi="Sakkal Majalla" w:eastAsia="Times New Roman" w:cs="Sakkal Majalla"/>
                <w:b/>
                <w:bCs/>
                <w:sz w:val="30"/>
                <w:szCs w:val="30"/>
                <w:lang w:val="fr-FR" w:eastAsia="fr-FR" w:bidi="ar-SA"/>
              </w:rPr>
            </w:pPr>
            <w:r>
              <w:rPr>
                <w:rFonts w:ascii="Sakkal Majalla" w:hAnsi="Sakkal Majalla" w:eastAsia="Times New Roman" w:cs="Sakkal Majalla"/>
                <w:b/>
                <w:bCs/>
                <w:sz w:val="30"/>
                <w:szCs w:val="30"/>
                <w:lang w:val="fr-FR" w:eastAsia="fr-FR" w:bidi="ar-SA"/>
              </w:rPr>
              <w:t>1</w:t>
            </w:r>
            <w:r>
              <w:rPr>
                <w:rFonts w:ascii="Sakkal Majalla" w:hAnsi="Sakkal Majalla" w:eastAsia="Times New Roman" w:cs="Sakkal Majalla"/>
                <w:b/>
                <w:bCs/>
                <w:sz w:val="30"/>
                <w:szCs w:val="30"/>
                <w:rtl/>
                <w:lang w:val="fr-FR" w:eastAsia="fr-FR" w:bidi="ar-SA"/>
              </w:rPr>
              <w:t>سا</w:t>
            </w:r>
            <w:r>
              <w:rPr>
                <w:rFonts w:ascii="Sakkal Majalla" w:hAnsi="Sakkal Majalla" w:eastAsia="Times New Roman" w:cs="Sakkal Majalla"/>
                <w:b/>
                <w:bCs/>
                <w:sz w:val="30"/>
                <w:szCs w:val="30"/>
                <w:lang w:val="fr-FR" w:eastAsia="fr-FR" w:bidi="ar-SA"/>
              </w:rPr>
              <w:t>30</w:t>
            </w:r>
          </w:p>
        </w:tc>
      </w:tr>
      <w:tr w14:paraId="4D4E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2098" w:type="dxa"/>
            <w:gridSpan w:val="4"/>
            <w:shd w:val="clear" w:color="auto" w:fill="auto"/>
            <w:vAlign w:val="center"/>
          </w:tcPr>
          <w:p w14:paraId="2C64F344">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أعمال م/تط ( عدد الساعات في الأسبوع )</w:t>
            </w:r>
          </w:p>
        </w:tc>
        <w:tc>
          <w:tcPr>
            <w:tcW w:w="2551" w:type="dxa"/>
            <w:gridSpan w:val="4"/>
            <w:shd w:val="clear" w:color="auto" w:fill="auto"/>
          </w:tcPr>
          <w:p w14:paraId="4C3CD223">
            <w:pPr>
              <w:bidi/>
              <w:spacing w:after="0" w:line="276" w:lineRule="auto"/>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w:t>
            </w:r>
          </w:p>
        </w:tc>
        <w:tc>
          <w:tcPr>
            <w:tcW w:w="3180" w:type="dxa"/>
            <w:gridSpan w:val="6"/>
            <w:shd w:val="clear" w:color="auto" w:fill="auto"/>
            <w:vAlign w:val="center"/>
          </w:tcPr>
          <w:p w14:paraId="007CA041">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أعمال م/ت  ( عدد الساعات في الأسبوع )</w:t>
            </w:r>
          </w:p>
        </w:tc>
        <w:tc>
          <w:tcPr>
            <w:tcW w:w="2520" w:type="dxa"/>
            <w:gridSpan w:val="3"/>
            <w:shd w:val="clear" w:color="auto" w:fill="auto"/>
            <w:vAlign w:val="center"/>
          </w:tcPr>
          <w:p w14:paraId="2AC851B4">
            <w:pPr>
              <w:bidi/>
              <w:spacing w:after="0" w:line="276" w:lineRule="auto"/>
              <w:jc w:val="center"/>
              <w:rPr>
                <w:rFonts w:ascii="Sakkal Majalla" w:hAnsi="Sakkal Majalla" w:eastAsia="Times New Roman" w:cs="Sakkal Majalla"/>
                <w:b/>
                <w:bCs/>
                <w:sz w:val="30"/>
                <w:szCs w:val="30"/>
                <w:lang w:val="fr-FR" w:eastAsia="fr-FR" w:bidi="ar-SA"/>
              </w:rPr>
            </w:pPr>
            <w:r>
              <w:rPr>
                <w:rFonts w:ascii="Sakkal Majalla" w:hAnsi="Sakkal Majalla" w:eastAsia="Times New Roman" w:cs="Sakkal Majalla"/>
                <w:b/>
                <w:bCs/>
                <w:sz w:val="30"/>
                <w:szCs w:val="30"/>
                <w:lang w:val="fr-FR" w:eastAsia="fr-FR" w:bidi="ar-SA"/>
              </w:rPr>
              <w:t>1</w:t>
            </w:r>
            <w:r>
              <w:rPr>
                <w:rFonts w:ascii="Sakkal Majalla" w:hAnsi="Sakkal Majalla" w:eastAsia="Times New Roman" w:cs="Sakkal Majalla"/>
                <w:b/>
                <w:bCs/>
                <w:sz w:val="30"/>
                <w:szCs w:val="30"/>
                <w:rtl/>
                <w:lang w:val="fr-FR" w:eastAsia="fr-FR" w:bidi="ar-SA"/>
              </w:rPr>
              <w:t>سا</w:t>
            </w:r>
            <w:r>
              <w:rPr>
                <w:rFonts w:ascii="Sakkal Majalla" w:hAnsi="Sakkal Majalla" w:eastAsia="Times New Roman" w:cs="Sakkal Majalla"/>
                <w:b/>
                <w:bCs/>
                <w:sz w:val="30"/>
                <w:szCs w:val="30"/>
                <w:lang w:val="fr-FR" w:eastAsia="fr-FR" w:bidi="ar-SA"/>
              </w:rPr>
              <w:t>30</w:t>
            </w:r>
          </w:p>
        </w:tc>
      </w:tr>
      <w:tr w14:paraId="2B68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vAlign w:val="center"/>
          </w:tcPr>
          <w:p w14:paraId="50BD69FE">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 xml:space="preserve">مسؤول المادة التعليمية </w:t>
            </w:r>
          </w:p>
        </w:tc>
      </w:tr>
      <w:tr w14:paraId="21D6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2098" w:type="dxa"/>
            <w:gridSpan w:val="4"/>
            <w:shd w:val="clear" w:color="auto" w:fill="auto"/>
            <w:vAlign w:val="center"/>
          </w:tcPr>
          <w:p w14:paraId="7E418C6A">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الاسم، اللقب</w:t>
            </w:r>
          </w:p>
        </w:tc>
        <w:tc>
          <w:tcPr>
            <w:tcW w:w="2551" w:type="dxa"/>
            <w:gridSpan w:val="4"/>
            <w:shd w:val="clear" w:color="auto" w:fill="auto"/>
          </w:tcPr>
          <w:p w14:paraId="14FE7805">
            <w:pPr>
              <w:bidi/>
              <w:spacing w:after="0" w:line="276" w:lineRule="auto"/>
              <w:jc w:val="center"/>
              <w:rPr>
                <w:rFonts w:hint="default" w:ascii="Sakkal Majalla" w:hAnsi="Sakkal Majalla" w:eastAsia="Times New Roman" w:cs="Sakkal Majalla"/>
                <w:b/>
                <w:bCs/>
                <w:sz w:val="30"/>
                <w:szCs w:val="30"/>
                <w:lang w:val="en-US" w:eastAsia="fr-FR" w:bidi="ar-DZ"/>
              </w:rPr>
            </w:pPr>
            <w:r>
              <w:rPr>
                <w:rFonts w:hint="cs" w:ascii="Sakkal Majalla" w:hAnsi="Sakkal Majalla" w:eastAsia="Times New Roman" w:cs="Sakkal Majalla"/>
                <w:b/>
                <w:bCs/>
                <w:sz w:val="30"/>
                <w:szCs w:val="30"/>
                <w:rtl/>
                <w:lang w:val="fr-FR" w:eastAsia="fr-FR" w:bidi="ar-DZ"/>
              </w:rPr>
              <w:t>بوسعادة</w:t>
            </w:r>
            <w:r>
              <w:rPr>
                <w:rFonts w:hint="cs" w:ascii="Sakkal Majalla" w:hAnsi="Sakkal Majalla" w:eastAsia="Times New Roman" w:cs="Sakkal Majalla"/>
                <w:b/>
                <w:bCs/>
                <w:sz w:val="30"/>
                <w:szCs w:val="30"/>
                <w:rtl/>
                <w:lang w:val="en-US" w:eastAsia="fr-FR" w:bidi="ar-DZ"/>
              </w:rPr>
              <w:t xml:space="preserve"> جليلة</w:t>
            </w:r>
          </w:p>
        </w:tc>
        <w:tc>
          <w:tcPr>
            <w:tcW w:w="3180" w:type="dxa"/>
            <w:gridSpan w:val="6"/>
            <w:shd w:val="clear" w:color="auto" w:fill="auto"/>
            <w:vAlign w:val="center"/>
          </w:tcPr>
          <w:p w14:paraId="1F71CDD3">
            <w:pPr>
              <w:wordWrap w:val="0"/>
              <w:bidi/>
              <w:spacing w:after="0" w:line="240" w:lineRule="auto"/>
              <w:rPr>
                <w:rFonts w:hint="default" w:ascii="Sakkal Majalla" w:hAnsi="Sakkal Majalla" w:eastAsia="Times New Roman" w:cs="Sakkal Majalla"/>
                <w:b/>
                <w:bCs/>
                <w:sz w:val="26"/>
                <w:szCs w:val="26"/>
                <w:rtl/>
                <w:lang w:val="en-US" w:eastAsia="fr-FR" w:bidi="ar-DZ"/>
              </w:rPr>
            </w:pPr>
            <w:r>
              <w:rPr>
                <w:rFonts w:hint="cs" w:ascii="Sakkal Majalla" w:hAnsi="Sakkal Majalla" w:eastAsia="Times New Roman" w:cs="Sakkal Majalla"/>
                <w:b/>
                <w:bCs/>
                <w:sz w:val="26"/>
                <w:szCs w:val="26"/>
                <w:rtl/>
                <w:lang w:val="fr-FR" w:eastAsia="fr-FR" w:bidi="ar-SA"/>
              </w:rPr>
              <w:t>الرتبة</w:t>
            </w:r>
            <w:r>
              <w:rPr>
                <w:rFonts w:hint="cs" w:ascii="Sakkal Majalla" w:hAnsi="Sakkal Majalla" w:eastAsia="Times New Roman" w:cs="Sakkal Majalla"/>
                <w:b/>
                <w:bCs/>
                <w:sz w:val="26"/>
                <w:szCs w:val="26"/>
                <w:rtl/>
                <w:lang w:val="en-US" w:eastAsia="fr-FR" w:bidi="ar-DZ"/>
              </w:rPr>
              <w:t xml:space="preserve"> استاد محاضر ب</w:t>
            </w:r>
          </w:p>
        </w:tc>
        <w:tc>
          <w:tcPr>
            <w:tcW w:w="2520" w:type="dxa"/>
            <w:gridSpan w:val="3"/>
            <w:shd w:val="clear" w:color="auto" w:fill="auto"/>
          </w:tcPr>
          <w:p w14:paraId="6F809AD4">
            <w:pPr>
              <w:bidi/>
              <w:spacing w:after="0" w:line="276" w:lineRule="auto"/>
              <w:jc w:val="center"/>
              <w:rPr>
                <w:rFonts w:ascii="Sakkal Majalla" w:hAnsi="Sakkal Majalla" w:eastAsia="Times New Roman" w:cs="Sakkal Majalla"/>
                <w:b/>
                <w:bCs/>
                <w:sz w:val="30"/>
                <w:szCs w:val="30"/>
                <w:lang w:val="fr-FR" w:eastAsia="fr-FR" w:bidi="ar-SA"/>
              </w:rPr>
            </w:pPr>
            <w:r>
              <w:rPr>
                <w:rFonts w:hint="cs" w:ascii="Sakkal Majalla" w:hAnsi="Sakkal Majalla" w:eastAsia="Times New Roman" w:cs="Sakkal Majalla"/>
                <w:b/>
                <w:bCs/>
                <w:sz w:val="30"/>
                <w:szCs w:val="30"/>
                <w:rtl/>
                <w:lang w:val="fr-FR" w:eastAsia="fr-FR" w:bidi="ar-SA"/>
              </w:rPr>
              <w:t>/</w:t>
            </w:r>
          </w:p>
        </w:tc>
      </w:tr>
      <w:tr w14:paraId="361A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2098" w:type="dxa"/>
            <w:gridSpan w:val="4"/>
            <w:shd w:val="clear" w:color="auto" w:fill="auto"/>
            <w:vAlign w:val="center"/>
          </w:tcPr>
          <w:p w14:paraId="4C2C29DE">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تحديد موقع المكتب</w:t>
            </w:r>
          </w:p>
        </w:tc>
        <w:tc>
          <w:tcPr>
            <w:tcW w:w="2551" w:type="dxa"/>
            <w:gridSpan w:val="4"/>
            <w:shd w:val="clear" w:color="auto" w:fill="auto"/>
          </w:tcPr>
          <w:p w14:paraId="12BC564E">
            <w:pPr>
              <w:bidi/>
              <w:spacing w:after="0" w:line="276" w:lineRule="auto"/>
              <w:jc w:val="center"/>
              <w:rPr>
                <w:rFonts w:hint="default" w:ascii="Sakkal Majalla" w:hAnsi="Sakkal Majalla" w:eastAsia="Times New Roman" w:cs="Sakkal Majalla"/>
                <w:b/>
                <w:bCs/>
                <w:sz w:val="30"/>
                <w:szCs w:val="30"/>
                <w:lang w:val="en-US" w:eastAsia="fr-FR" w:bidi="ar-DZ"/>
              </w:rPr>
            </w:pPr>
            <w:r>
              <w:rPr>
                <w:rFonts w:hint="cs" w:ascii="Sakkal Majalla" w:hAnsi="Sakkal Majalla" w:eastAsia="Times New Roman" w:cs="Sakkal Majalla"/>
                <w:b/>
                <w:bCs/>
                <w:sz w:val="30"/>
                <w:szCs w:val="30"/>
                <w:rtl/>
                <w:lang w:val="fr-FR" w:eastAsia="fr-FR" w:bidi="ar-DZ"/>
              </w:rPr>
              <w:t>مدرج</w:t>
            </w:r>
            <w:r>
              <w:rPr>
                <w:rFonts w:hint="cs" w:ascii="Sakkal Majalla" w:hAnsi="Sakkal Majalla" w:eastAsia="Times New Roman" w:cs="Sakkal Majalla"/>
                <w:b/>
                <w:bCs/>
                <w:sz w:val="30"/>
                <w:szCs w:val="30"/>
                <w:rtl/>
                <w:lang w:val="en-US" w:eastAsia="fr-FR" w:bidi="ar-DZ"/>
              </w:rPr>
              <w:t xml:space="preserve"> 9</w:t>
            </w:r>
          </w:p>
        </w:tc>
        <w:tc>
          <w:tcPr>
            <w:tcW w:w="3180" w:type="dxa"/>
            <w:gridSpan w:val="6"/>
            <w:shd w:val="clear" w:color="auto" w:fill="auto"/>
            <w:vAlign w:val="center"/>
          </w:tcPr>
          <w:p w14:paraId="361D77D6">
            <w:pPr>
              <w:wordWrap w:val="0"/>
              <w:bidi/>
              <w:spacing w:after="0" w:line="240" w:lineRule="auto"/>
              <w:rPr>
                <w:rFonts w:hint="default" w:ascii="Sakkal Majalla" w:hAnsi="Sakkal Majalla" w:eastAsia="Times New Roman" w:cs="Sakkal Majalla"/>
                <w:b/>
                <w:bCs/>
                <w:sz w:val="26"/>
                <w:szCs w:val="26"/>
                <w:rtl/>
                <w:lang w:val="en-US" w:eastAsia="fr-FR" w:bidi="ar-DZ"/>
              </w:rPr>
            </w:pPr>
            <w:r>
              <w:rPr>
                <w:rFonts w:hint="cs" w:ascii="Sakkal Majalla" w:hAnsi="Sakkal Majalla" w:eastAsia="Times New Roman" w:cs="Sakkal Majalla"/>
                <w:b/>
                <w:bCs/>
                <w:sz w:val="26"/>
                <w:szCs w:val="26"/>
                <w:rtl/>
                <w:lang w:val="fr-FR" w:eastAsia="fr-FR" w:bidi="ar-SA"/>
              </w:rPr>
              <w:t>البريد الالكتروني</w:t>
            </w:r>
            <w:r>
              <w:rPr>
                <w:rFonts w:hint="cs" w:ascii="Sakkal Majalla" w:hAnsi="Sakkal Majalla" w:eastAsia="Times New Roman" w:cs="Sakkal Majalla"/>
                <w:b/>
                <w:bCs/>
                <w:sz w:val="26"/>
                <w:szCs w:val="26"/>
                <w:rtl/>
                <w:lang w:val="en-US" w:eastAsia="fr-FR" w:bidi="ar-DZ"/>
              </w:rPr>
              <w:t xml:space="preserve">: </w:t>
            </w:r>
            <w:r>
              <w:rPr>
                <w:rFonts w:hint="default" w:ascii="Sakkal Majalla" w:hAnsi="Sakkal Majalla" w:eastAsia="Times New Roman" w:cs="Sakkal Majalla"/>
                <w:b/>
                <w:bCs/>
                <w:sz w:val="26"/>
                <w:szCs w:val="26"/>
                <w:rtl w:val="0"/>
                <w:lang w:val="en-US" w:eastAsia="fr-FR" w:bidi="ar-DZ"/>
              </w:rPr>
              <w:t>djalila.boussaada@univ-annaba.dz</w:t>
            </w:r>
          </w:p>
        </w:tc>
        <w:tc>
          <w:tcPr>
            <w:tcW w:w="2520" w:type="dxa"/>
            <w:gridSpan w:val="3"/>
            <w:shd w:val="clear" w:color="auto" w:fill="auto"/>
          </w:tcPr>
          <w:p w14:paraId="03DE9A35">
            <w:pPr>
              <w:bidi/>
              <w:spacing w:after="0" w:line="276" w:lineRule="auto"/>
              <w:jc w:val="center"/>
              <w:rPr>
                <w:rFonts w:ascii="Sakkal Majalla" w:hAnsi="Sakkal Majalla" w:eastAsia="Times New Roman" w:cs="Sakkal Majalla"/>
                <w:b/>
                <w:bCs/>
                <w:sz w:val="30"/>
                <w:szCs w:val="30"/>
                <w:lang w:val="fr-FR" w:eastAsia="fr-FR" w:bidi="ar-SA"/>
              </w:rPr>
            </w:pPr>
            <w:r>
              <w:rPr>
                <w:rFonts w:hint="cs" w:ascii="Sakkal Majalla" w:hAnsi="Sakkal Majalla" w:eastAsia="Times New Roman" w:cs="Sakkal Majalla"/>
                <w:b/>
                <w:bCs/>
                <w:sz w:val="30"/>
                <w:szCs w:val="30"/>
                <w:rtl/>
                <w:lang w:val="fr-FR" w:eastAsia="fr-FR" w:bidi="ar-SA"/>
              </w:rPr>
              <w:t>/</w:t>
            </w:r>
          </w:p>
        </w:tc>
      </w:tr>
      <w:tr w14:paraId="7EBF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2098" w:type="dxa"/>
            <w:gridSpan w:val="4"/>
            <w:shd w:val="clear" w:color="auto" w:fill="auto"/>
            <w:vAlign w:val="center"/>
          </w:tcPr>
          <w:p w14:paraId="6C0FF8BE">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رقم الهاتف</w:t>
            </w:r>
          </w:p>
        </w:tc>
        <w:tc>
          <w:tcPr>
            <w:tcW w:w="2551" w:type="dxa"/>
            <w:gridSpan w:val="4"/>
            <w:shd w:val="clear" w:color="auto" w:fill="auto"/>
          </w:tcPr>
          <w:p w14:paraId="2425AFBB">
            <w:pPr>
              <w:bidi/>
              <w:spacing w:after="0" w:line="276" w:lineRule="auto"/>
              <w:jc w:val="center"/>
              <w:rPr>
                <w:rFonts w:ascii="Sakkal Majalla" w:hAnsi="Sakkal Majalla" w:eastAsia="Times New Roman" w:cs="Sakkal Majalla"/>
                <w:b/>
                <w:bCs/>
                <w:sz w:val="30"/>
                <w:szCs w:val="30"/>
                <w:lang w:val="fr-FR" w:eastAsia="fr-FR" w:bidi="ar-SA"/>
              </w:rPr>
            </w:pPr>
            <w:r>
              <w:rPr>
                <w:rFonts w:hint="cs" w:ascii="Sakkal Majalla" w:hAnsi="Sakkal Majalla" w:eastAsia="Times New Roman" w:cs="Sakkal Majalla"/>
                <w:b/>
                <w:bCs/>
                <w:sz w:val="30"/>
                <w:szCs w:val="30"/>
                <w:rtl/>
                <w:lang w:val="fr-FR" w:eastAsia="fr-FR" w:bidi="ar-SA"/>
              </w:rPr>
              <w:t>/</w:t>
            </w:r>
          </w:p>
        </w:tc>
        <w:tc>
          <w:tcPr>
            <w:tcW w:w="3180" w:type="dxa"/>
            <w:gridSpan w:val="6"/>
            <w:shd w:val="clear" w:color="auto" w:fill="auto"/>
            <w:vAlign w:val="center"/>
          </w:tcPr>
          <w:p w14:paraId="4025E4EB">
            <w:pPr>
              <w:wordWrap w:val="0"/>
              <w:bidi/>
              <w:spacing w:after="0" w:line="240" w:lineRule="auto"/>
              <w:rPr>
                <w:rFonts w:hint="default" w:ascii="Sakkal Majalla" w:hAnsi="Sakkal Majalla" w:eastAsia="Times New Roman" w:cs="Sakkal Majalla"/>
                <w:b/>
                <w:bCs/>
                <w:sz w:val="26"/>
                <w:szCs w:val="26"/>
                <w:rtl/>
                <w:lang w:val="en-US" w:eastAsia="fr-FR" w:bidi="ar-DZ"/>
              </w:rPr>
            </w:pPr>
            <w:r>
              <w:rPr>
                <w:rFonts w:hint="cs" w:ascii="Sakkal Majalla" w:hAnsi="Sakkal Majalla" w:eastAsia="Times New Roman" w:cs="Sakkal Majalla"/>
                <w:b/>
                <w:bCs/>
                <w:sz w:val="26"/>
                <w:szCs w:val="26"/>
                <w:rtl/>
                <w:lang w:val="fr-FR" w:eastAsia="fr-FR" w:bidi="ar-SA"/>
              </w:rPr>
              <w:t>توقيت الدرس ومكانه</w:t>
            </w:r>
            <w:r>
              <w:rPr>
                <w:rFonts w:hint="default" w:ascii="Sakkal Majalla" w:hAnsi="Sakkal Majalla" w:eastAsia="Times New Roman" w:cs="Sakkal Majalla"/>
                <w:b/>
                <w:bCs/>
                <w:sz w:val="26"/>
                <w:szCs w:val="26"/>
                <w:rtl w:val="0"/>
                <w:lang w:val="en-US" w:eastAsia="fr-FR" w:bidi="ar-SA"/>
              </w:rPr>
              <w:t xml:space="preserve"> </w:t>
            </w:r>
            <w:r>
              <w:rPr>
                <w:rFonts w:hint="cs" w:ascii="Sakkal Majalla" w:hAnsi="Sakkal Majalla" w:eastAsia="Times New Roman" w:cs="Sakkal Majalla"/>
                <w:b/>
                <w:bCs/>
                <w:sz w:val="26"/>
                <w:szCs w:val="26"/>
                <w:rtl/>
                <w:lang w:val="en-US" w:eastAsia="fr-FR" w:bidi="ar-DZ"/>
              </w:rPr>
              <w:t>11سا مدرج 9</w:t>
            </w:r>
          </w:p>
        </w:tc>
        <w:tc>
          <w:tcPr>
            <w:tcW w:w="2520" w:type="dxa"/>
            <w:gridSpan w:val="3"/>
            <w:shd w:val="clear" w:color="auto" w:fill="auto"/>
          </w:tcPr>
          <w:p w14:paraId="2FBE4D70">
            <w:pPr>
              <w:bidi/>
              <w:spacing w:after="0" w:line="276" w:lineRule="auto"/>
              <w:jc w:val="center"/>
              <w:rPr>
                <w:rFonts w:ascii="Sakkal Majalla" w:hAnsi="Sakkal Majalla" w:eastAsia="Times New Roman" w:cs="Sakkal Majalla"/>
                <w:b/>
                <w:bCs/>
                <w:sz w:val="30"/>
                <w:szCs w:val="30"/>
                <w:lang w:val="fr-FR" w:eastAsia="fr-FR" w:bidi="ar-SA"/>
              </w:rPr>
            </w:pPr>
            <w:r>
              <w:rPr>
                <w:rFonts w:hint="cs" w:ascii="Sakkal Majalla" w:hAnsi="Sakkal Majalla" w:eastAsia="Times New Roman" w:cs="Sakkal Majalla"/>
                <w:b/>
                <w:bCs/>
                <w:sz w:val="30"/>
                <w:szCs w:val="30"/>
                <w:rtl/>
                <w:lang w:val="fr-FR" w:eastAsia="fr-FR" w:bidi="ar-SA"/>
              </w:rPr>
              <w:t>/</w:t>
            </w:r>
          </w:p>
        </w:tc>
      </w:tr>
      <w:tr w14:paraId="088FD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vAlign w:val="center"/>
          </w:tcPr>
          <w:p w14:paraId="1F25A09A">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وصف المادة التعليمية</w:t>
            </w:r>
          </w:p>
        </w:tc>
      </w:tr>
      <w:tr w14:paraId="5D3A2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412" w:type="dxa"/>
            <w:shd w:val="clear" w:color="auto" w:fill="auto"/>
            <w:vAlign w:val="center"/>
          </w:tcPr>
          <w:p w14:paraId="1F299065">
            <w:pPr>
              <w:bidi/>
              <w:spacing w:after="0" w:line="276" w:lineRule="auto"/>
              <w:jc w:val="center"/>
              <w:rPr>
                <w:rFonts w:ascii="Times New Roman" w:hAnsi="Times New Roman" w:eastAsia="Times New Roman" w:cs="Times New Roman"/>
                <w:b/>
                <w:bCs/>
                <w:sz w:val="28"/>
                <w:szCs w:val="28"/>
                <w:rtl/>
                <w:lang w:val="fr-FR" w:eastAsia="fr-FR" w:bidi="ar-SA"/>
              </w:rPr>
            </w:pPr>
          </w:p>
          <w:p w14:paraId="627725F5">
            <w:pPr>
              <w:bidi/>
              <w:spacing w:after="0" w:line="240" w:lineRule="auto"/>
              <w:rPr>
                <w:rFonts w:ascii="Times New Roman" w:hAnsi="Times New Roman" w:eastAsia="Times New Roman" w:cs="Times New Roman"/>
                <w:b/>
                <w:bCs/>
                <w:sz w:val="28"/>
                <w:szCs w:val="28"/>
                <w:rtl/>
                <w:lang w:val="fr-FR" w:eastAsia="fr-FR" w:bidi="ar-SA"/>
              </w:rPr>
            </w:pPr>
            <w:r>
              <w:rPr>
                <w:rFonts w:hint="cs" w:ascii="Sakkal Majalla" w:hAnsi="Sakkal Majalla" w:eastAsia="Times New Roman" w:cs="Sakkal Majalla"/>
                <w:b/>
                <w:bCs/>
                <w:sz w:val="26"/>
                <w:szCs w:val="26"/>
                <w:rtl/>
                <w:lang w:val="fr-FR" w:eastAsia="fr-FR" w:bidi="ar-SA"/>
              </w:rPr>
              <w:t>المكتسبات</w:t>
            </w:r>
          </w:p>
        </w:tc>
        <w:tc>
          <w:tcPr>
            <w:tcW w:w="8937" w:type="dxa"/>
            <w:gridSpan w:val="16"/>
            <w:shd w:val="clear" w:color="auto" w:fill="auto"/>
            <w:vAlign w:val="center"/>
          </w:tcPr>
          <w:p w14:paraId="4F648EB6">
            <w:pPr>
              <w:bidi/>
              <w:spacing w:after="0" w:line="276" w:lineRule="auto"/>
              <w:rPr>
                <w:rFonts w:ascii="Sakkal Majalla" w:hAnsi="Sakkal Majalla" w:eastAsia="Times New Roman" w:cs="Sakkal Majalla"/>
                <w:sz w:val="30"/>
                <w:szCs w:val="30"/>
                <w:rtl/>
                <w:lang w:val="fr-FR" w:eastAsia="fr-FR" w:bidi="ar-SA"/>
              </w:rPr>
            </w:pPr>
            <w:r>
              <w:rPr>
                <w:rFonts w:ascii="Sakkal Majalla" w:hAnsi="Sakkal Majalla" w:eastAsia="Times New Roman" w:cs="Sakkal Majalla"/>
                <w:sz w:val="30"/>
                <w:szCs w:val="30"/>
                <w:rtl/>
                <w:lang w:val="fr-FR" w:eastAsia="fr-FR" w:bidi="ar-SA"/>
              </w:rPr>
              <w:t xml:space="preserve">أن يكون للطالب معارف </w:t>
            </w:r>
            <w:r>
              <w:rPr>
                <w:rFonts w:hint="cs" w:ascii="Sakkal Majalla" w:hAnsi="Sakkal Majalla" w:eastAsia="Times New Roman" w:cs="Sakkal Majalla"/>
                <w:sz w:val="30"/>
                <w:szCs w:val="30"/>
                <w:rtl/>
                <w:lang w:val="fr-FR" w:eastAsia="fr-FR" w:bidi="ar-SA"/>
              </w:rPr>
              <w:t xml:space="preserve">بسيطة حول ماهية الاقتصاد والمشكلة الاقتصادية من خلال مقياس مدخل للاقتصاد </w:t>
            </w:r>
            <w:r>
              <w:rPr>
                <w:rFonts w:ascii="Sakkal Majalla" w:hAnsi="Sakkal Majalla" w:eastAsia="Times New Roman" w:cs="Sakkal Majalla"/>
                <w:sz w:val="30"/>
                <w:szCs w:val="30"/>
                <w:rtl/>
                <w:lang w:val="fr-FR" w:eastAsia="fr-FR" w:bidi="ar-SA"/>
              </w:rPr>
              <w:t xml:space="preserve">بالإضافة إلى </w:t>
            </w:r>
            <w:r>
              <w:rPr>
                <w:rFonts w:hint="cs" w:ascii="Sakkal Majalla" w:hAnsi="Sakkal Majalla" w:eastAsia="Times New Roman" w:cs="Sakkal Majalla"/>
                <w:sz w:val="30"/>
                <w:szCs w:val="30"/>
                <w:rtl/>
                <w:lang w:val="fr-FR" w:eastAsia="fr-FR" w:bidi="ar-SA"/>
              </w:rPr>
              <w:t xml:space="preserve">معرفة </w:t>
            </w:r>
            <w:r>
              <w:rPr>
                <w:rFonts w:ascii="Sakkal Majalla" w:hAnsi="Sakkal Majalla" w:eastAsia="Times New Roman" w:cs="Sakkal Majalla"/>
                <w:sz w:val="30"/>
                <w:szCs w:val="30"/>
                <w:rtl/>
                <w:lang w:val="fr-FR" w:eastAsia="fr-FR" w:bidi="ar-SA"/>
              </w:rPr>
              <w:t xml:space="preserve">الطالب </w:t>
            </w:r>
            <w:r>
              <w:rPr>
                <w:rFonts w:hint="cs" w:ascii="Sakkal Majalla" w:hAnsi="Sakkal Majalla" w:eastAsia="Times New Roman" w:cs="Sakkal Majalla"/>
                <w:sz w:val="30"/>
                <w:szCs w:val="30"/>
                <w:rtl/>
                <w:lang w:val="fr-FR" w:eastAsia="fr-FR" w:bidi="ar-SA"/>
              </w:rPr>
              <w:t>لنظرية القيمة من خلال الاقتصاد الجزئي.</w:t>
            </w:r>
          </w:p>
        </w:tc>
      </w:tr>
      <w:tr w14:paraId="25F22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3" w:hRule="atLeast"/>
          <w:jc w:val="center"/>
        </w:trPr>
        <w:tc>
          <w:tcPr>
            <w:tcW w:w="1412" w:type="dxa"/>
            <w:shd w:val="clear" w:color="auto" w:fill="auto"/>
            <w:vAlign w:val="center"/>
          </w:tcPr>
          <w:p w14:paraId="3F17556F">
            <w:pPr>
              <w:bidi/>
              <w:spacing w:after="0" w:line="240" w:lineRule="auto"/>
              <w:rPr>
                <w:rFonts w:ascii="Times New Roman" w:hAnsi="Times New Roman" w:eastAsia="Times New Roman" w:cs="Times New Roman"/>
                <w:b/>
                <w:bCs/>
                <w:sz w:val="28"/>
                <w:szCs w:val="28"/>
                <w:rtl/>
                <w:lang w:val="fr-FR" w:eastAsia="fr-FR" w:bidi="ar-SA"/>
              </w:rPr>
            </w:pPr>
          </w:p>
          <w:p w14:paraId="4B10CF68">
            <w:pPr>
              <w:bidi/>
              <w:spacing w:after="0" w:line="240" w:lineRule="auto"/>
              <w:rPr>
                <w:rFonts w:ascii="Times New Roman" w:hAnsi="Times New Roman" w:eastAsia="Times New Roman" w:cs="Times New Roman"/>
                <w:b/>
                <w:bCs/>
                <w:sz w:val="28"/>
                <w:szCs w:val="28"/>
                <w:rtl/>
                <w:lang w:val="fr-FR" w:eastAsia="fr-FR" w:bidi="ar-SA"/>
              </w:rPr>
            </w:pPr>
          </w:p>
          <w:p w14:paraId="3E7E09CE">
            <w:pPr>
              <w:bidi/>
              <w:spacing w:after="0" w:line="240" w:lineRule="auto"/>
              <w:rPr>
                <w:rFonts w:ascii="Times New Roman" w:hAnsi="Times New Roman" w:eastAsia="Times New Roman" w:cs="Times New Roman"/>
                <w:b/>
                <w:bCs/>
                <w:sz w:val="28"/>
                <w:szCs w:val="28"/>
                <w:rtl/>
                <w:lang w:val="fr-FR" w:eastAsia="fr-FR" w:bidi="ar-SA"/>
              </w:rPr>
            </w:pPr>
            <w:r>
              <w:rPr>
                <w:rFonts w:hint="cs" w:ascii="Sakkal Majalla" w:hAnsi="Sakkal Majalla" w:eastAsia="Times New Roman" w:cs="Sakkal Majalla"/>
                <w:b/>
                <w:bCs/>
                <w:sz w:val="26"/>
                <w:szCs w:val="26"/>
                <w:rtl/>
                <w:lang w:val="fr-FR" w:eastAsia="fr-FR" w:bidi="ar-SA"/>
              </w:rPr>
              <w:t>الهدف العام للمادة التعليمية</w:t>
            </w:r>
          </w:p>
          <w:p w14:paraId="249C4F35">
            <w:pPr>
              <w:bidi/>
              <w:spacing w:after="0" w:line="240" w:lineRule="auto"/>
              <w:rPr>
                <w:rFonts w:ascii="Times New Roman" w:hAnsi="Times New Roman" w:eastAsia="Times New Roman" w:cs="Times New Roman"/>
                <w:b/>
                <w:bCs/>
                <w:sz w:val="28"/>
                <w:szCs w:val="28"/>
                <w:rtl/>
                <w:lang w:val="fr-FR" w:eastAsia="fr-FR" w:bidi="ar-SA"/>
              </w:rPr>
            </w:pPr>
          </w:p>
          <w:p w14:paraId="072FEA49">
            <w:pPr>
              <w:bidi/>
              <w:spacing w:after="0" w:line="276" w:lineRule="auto"/>
              <w:jc w:val="center"/>
              <w:rPr>
                <w:rFonts w:ascii="Times New Roman" w:hAnsi="Times New Roman" w:eastAsia="Times New Roman" w:cs="Times New Roman"/>
                <w:b/>
                <w:bCs/>
                <w:sz w:val="28"/>
                <w:szCs w:val="28"/>
                <w:rtl/>
                <w:lang w:val="fr-FR" w:eastAsia="fr-FR" w:bidi="ar-SA"/>
              </w:rPr>
            </w:pPr>
          </w:p>
        </w:tc>
        <w:tc>
          <w:tcPr>
            <w:tcW w:w="8937" w:type="dxa"/>
            <w:gridSpan w:val="16"/>
            <w:shd w:val="clear" w:color="auto" w:fill="auto"/>
            <w:vAlign w:val="center"/>
          </w:tcPr>
          <w:p w14:paraId="064FBF9F">
            <w:pPr>
              <w:bidi/>
              <w:spacing w:after="0" w:line="276"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يُدرس هذا المقياس لكل طلبة العلوم الاقتصادية والتجارية وعلوم التسييرفي السداسي الثالث في مرحلة الليسانس،من خلال التعرفعلى مبادئالاقتصادالنقدي،بداية بمعرفة نظام المقايضة والنقود السلعية إلى النقود بشكلها الحالي، والتعرف على دور النقود في الاقتصاد والتطرق إلى النظام النقدي، مع شرح كيفية تصنيف الكتلة النقدية ومقابلاتها، ثم التطرق إلى البنوك التجارية كمؤسسات تقوم بعملية إنشاء النقود، والبنوك المركزية القائمة على عملية الإصدار النقدي، وفي الأخير التطرق إلى السياسات النقدية والتضخم والسوق النقدي.</w:t>
            </w:r>
          </w:p>
        </w:tc>
      </w:tr>
      <w:tr w14:paraId="5216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jc w:val="center"/>
        </w:trPr>
        <w:tc>
          <w:tcPr>
            <w:tcW w:w="1412" w:type="dxa"/>
            <w:shd w:val="clear" w:color="auto" w:fill="auto"/>
            <w:vAlign w:val="center"/>
          </w:tcPr>
          <w:p w14:paraId="7482EFA8">
            <w:pPr>
              <w:bidi/>
              <w:spacing w:after="0" w:line="240" w:lineRule="auto"/>
              <w:rPr>
                <w:rFonts w:ascii="Sakkal Majalla" w:hAnsi="Sakkal Majalla" w:eastAsia="Times New Roman" w:cs="Sakkal Majalla"/>
                <w:b/>
                <w:bCs/>
                <w:sz w:val="26"/>
                <w:szCs w:val="26"/>
                <w:rtl/>
                <w:lang w:val="fr-FR" w:eastAsia="fr-FR" w:bidi="ar-SA"/>
              </w:rPr>
            </w:pPr>
          </w:p>
          <w:p w14:paraId="0DDAA7A2">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أهداف التعلم (المهارات المراد الوصول إليها)</w:t>
            </w:r>
          </w:p>
          <w:p w14:paraId="143FD028">
            <w:pPr>
              <w:bidi/>
              <w:spacing w:after="0" w:line="240" w:lineRule="auto"/>
              <w:rPr>
                <w:rFonts w:ascii="Sakkal Majalla" w:hAnsi="Sakkal Majalla" w:eastAsia="Times New Roman" w:cs="Sakkal Majalla"/>
                <w:b/>
                <w:bCs/>
                <w:sz w:val="24"/>
                <w:szCs w:val="24"/>
                <w:lang w:val="fr-FR" w:eastAsia="fr-FR" w:bidi="ar-SA"/>
              </w:rPr>
            </w:pPr>
          </w:p>
          <w:p w14:paraId="74E7B58D">
            <w:pPr>
              <w:bidi/>
              <w:spacing w:after="0" w:line="240" w:lineRule="auto"/>
              <w:rPr>
                <w:rFonts w:ascii="Sakkal Majalla" w:hAnsi="Sakkal Majalla" w:eastAsia="Times New Roman" w:cs="Sakkal Majalla"/>
                <w:b/>
                <w:bCs/>
                <w:sz w:val="24"/>
                <w:szCs w:val="24"/>
                <w:rtl/>
                <w:lang w:val="fr-FR" w:eastAsia="fr-FR" w:bidi="ar-SA"/>
              </w:rPr>
            </w:pPr>
          </w:p>
        </w:tc>
        <w:tc>
          <w:tcPr>
            <w:tcW w:w="8937" w:type="dxa"/>
            <w:gridSpan w:val="16"/>
            <w:shd w:val="clear" w:color="auto" w:fill="auto"/>
            <w:vAlign w:val="center"/>
          </w:tcPr>
          <w:p w14:paraId="706ED818">
            <w:pPr>
              <w:bidi/>
              <w:spacing w:after="0" w:line="276"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تهدف هذه المادة إلى تمكين الطالب من معرفة ماهية النقود ودورها في الاقتصاد، وكذا الوقوف على الهيئات القائمة على إنشاء النقود وإصدارها، ومختلف مكونات السوق النقدية.</w:t>
            </w:r>
          </w:p>
        </w:tc>
      </w:tr>
      <w:tr w14:paraId="5B9B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vAlign w:val="center"/>
          </w:tcPr>
          <w:p w14:paraId="024F2228">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محتوى المادة التعليمية</w:t>
            </w:r>
          </w:p>
        </w:tc>
      </w:tr>
      <w:tr w14:paraId="03E9E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694" w:type="dxa"/>
            <w:gridSpan w:val="3"/>
            <w:shd w:val="clear" w:color="auto" w:fill="auto"/>
            <w:vAlign w:val="center"/>
          </w:tcPr>
          <w:p w14:paraId="0F88FDE1">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sz w:val="32"/>
                <w:szCs w:val="32"/>
                <w:rtl/>
                <w:lang w:val="fr-FR" w:eastAsia="fr-FR" w:bidi="ar-SA"/>
              </w:rPr>
              <w:t>المحور الأول</w:t>
            </w:r>
          </w:p>
        </w:tc>
        <w:tc>
          <w:tcPr>
            <w:tcW w:w="8655"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B77DC2B">
            <w:pPr>
              <w:bidi/>
              <w:spacing w:after="0" w:line="240" w:lineRule="auto"/>
              <w:rPr>
                <w:rFonts w:ascii="Sakkal Majalla" w:hAnsi="Sakkal Majalla" w:eastAsia="Times New Roman" w:cs="Sakkal Majalla"/>
                <w:sz w:val="32"/>
                <w:szCs w:val="32"/>
                <w:rtl/>
                <w:lang w:val="fr-FR" w:eastAsia="fr-FR" w:bidi="ar-SA"/>
              </w:rPr>
            </w:pPr>
            <w:r>
              <w:rPr>
                <w:rFonts w:ascii="Sakkal Majalla" w:hAnsi="Sakkal Majalla" w:eastAsia="Times New Roman" w:cs="Sakkal Majalla"/>
                <w:color w:val="000000"/>
                <w:sz w:val="30"/>
                <w:szCs w:val="30"/>
                <w:rtl/>
                <w:lang w:val="fr-FR" w:eastAsia="fr-FR" w:bidi="ar-SA"/>
              </w:rPr>
              <w:t xml:space="preserve">مدخل مفاهيمي للنقود </w:t>
            </w:r>
          </w:p>
        </w:tc>
      </w:tr>
      <w:tr w14:paraId="7FC3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694" w:type="dxa"/>
            <w:gridSpan w:val="3"/>
            <w:shd w:val="clear" w:color="auto" w:fill="auto"/>
            <w:vAlign w:val="center"/>
          </w:tcPr>
          <w:p w14:paraId="2DADF5EC">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sz w:val="32"/>
                <w:szCs w:val="32"/>
                <w:rtl/>
                <w:lang w:val="fr-FR" w:eastAsia="fr-FR" w:bidi="ar-SA"/>
              </w:rPr>
              <w:t>المحور الثاني</w:t>
            </w:r>
          </w:p>
        </w:tc>
        <w:tc>
          <w:tcPr>
            <w:tcW w:w="8655" w:type="dxa"/>
            <w:gridSpan w:val="14"/>
            <w:tcBorders>
              <w:top w:val="nil"/>
              <w:left w:val="single" w:color="auto" w:sz="4" w:space="0"/>
              <w:bottom w:val="single" w:color="auto" w:sz="4" w:space="0"/>
              <w:right w:val="single" w:color="auto" w:sz="4" w:space="0"/>
            </w:tcBorders>
            <w:shd w:val="clear" w:color="auto" w:fill="auto"/>
            <w:vAlign w:val="center"/>
          </w:tcPr>
          <w:p w14:paraId="6A0603A9">
            <w:pPr>
              <w:bidi/>
              <w:spacing w:after="0" w:line="240" w:lineRule="auto"/>
              <w:rPr>
                <w:rFonts w:ascii="Sakkal Majalla" w:hAnsi="Sakkal Majalla" w:eastAsia="Times New Roman" w:cs="Sakkal Majalla"/>
                <w:sz w:val="32"/>
                <w:szCs w:val="32"/>
                <w:rtl/>
                <w:lang w:val="fr-FR" w:eastAsia="fr-FR" w:bidi="ar-SA"/>
              </w:rPr>
            </w:pPr>
            <w:r>
              <w:rPr>
                <w:rFonts w:ascii="Sakkal Majalla" w:hAnsi="Sakkal Majalla" w:eastAsia="Times New Roman" w:cs="Sakkal Majalla"/>
                <w:color w:val="000000"/>
                <w:sz w:val="30"/>
                <w:szCs w:val="30"/>
                <w:rtl/>
                <w:lang w:val="fr-FR" w:eastAsia="fr-FR" w:bidi="ar-SA"/>
              </w:rPr>
              <w:t xml:space="preserve">المجمعات النقدية ومقابلاتها </w:t>
            </w:r>
          </w:p>
        </w:tc>
      </w:tr>
      <w:tr w14:paraId="1DEF2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694" w:type="dxa"/>
            <w:gridSpan w:val="3"/>
            <w:shd w:val="clear" w:color="auto" w:fill="auto"/>
            <w:vAlign w:val="center"/>
          </w:tcPr>
          <w:p w14:paraId="264013E0">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sz w:val="32"/>
                <w:szCs w:val="32"/>
                <w:rtl/>
                <w:lang w:val="fr-FR" w:eastAsia="fr-FR" w:bidi="ar-SA"/>
              </w:rPr>
              <w:t>المحور الثالث</w:t>
            </w:r>
          </w:p>
        </w:tc>
        <w:tc>
          <w:tcPr>
            <w:tcW w:w="8655" w:type="dxa"/>
            <w:gridSpan w:val="14"/>
            <w:tcBorders>
              <w:top w:val="nil"/>
              <w:left w:val="single" w:color="auto" w:sz="4" w:space="0"/>
              <w:bottom w:val="single" w:color="auto" w:sz="4" w:space="0"/>
              <w:right w:val="single" w:color="auto" w:sz="4" w:space="0"/>
            </w:tcBorders>
            <w:shd w:val="clear" w:color="auto" w:fill="auto"/>
            <w:vAlign w:val="center"/>
          </w:tcPr>
          <w:p w14:paraId="75E9B9BA">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color w:val="000000"/>
                <w:sz w:val="30"/>
                <w:szCs w:val="30"/>
                <w:rtl/>
                <w:lang w:val="fr-FR" w:eastAsia="fr-FR" w:bidi="ar-SA"/>
              </w:rPr>
              <w:t>الأنظمة النقدية</w:t>
            </w:r>
          </w:p>
        </w:tc>
      </w:tr>
      <w:tr w14:paraId="00C5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694" w:type="dxa"/>
            <w:gridSpan w:val="3"/>
            <w:shd w:val="clear" w:color="auto" w:fill="auto"/>
            <w:vAlign w:val="center"/>
          </w:tcPr>
          <w:p w14:paraId="18805C90">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sz w:val="32"/>
                <w:szCs w:val="32"/>
                <w:rtl/>
                <w:lang w:val="fr-FR" w:eastAsia="fr-FR" w:bidi="ar-SA"/>
              </w:rPr>
              <w:t>المحور الرابع</w:t>
            </w:r>
          </w:p>
        </w:tc>
        <w:tc>
          <w:tcPr>
            <w:tcW w:w="8655" w:type="dxa"/>
            <w:gridSpan w:val="14"/>
            <w:tcBorders>
              <w:top w:val="nil"/>
              <w:left w:val="single" w:color="auto" w:sz="4" w:space="0"/>
              <w:bottom w:val="single" w:color="auto" w:sz="4" w:space="0"/>
              <w:right w:val="single" w:color="auto" w:sz="4" w:space="0"/>
            </w:tcBorders>
            <w:shd w:val="clear" w:color="auto" w:fill="auto"/>
            <w:vAlign w:val="center"/>
          </w:tcPr>
          <w:p w14:paraId="25028DA1">
            <w:pPr>
              <w:bidi/>
              <w:spacing w:after="0" w:line="240" w:lineRule="auto"/>
              <w:rPr>
                <w:rFonts w:ascii="Sakkal Majalla" w:hAnsi="Sakkal Majalla" w:eastAsia="Times New Roman" w:cs="Sakkal Majalla"/>
                <w:sz w:val="32"/>
                <w:szCs w:val="32"/>
                <w:rtl/>
                <w:lang w:val="fr-FR" w:eastAsia="fr-FR" w:bidi="ar-SA"/>
              </w:rPr>
            </w:pPr>
            <w:r>
              <w:rPr>
                <w:rFonts w:ascii="Sakkal Majalla" w:hAnsi="Sakkal Majalla" w:eastAsia="Times New Roman" w:cs="Sakkal Majalla"/>
                <w:color w:val="000000"/>
                <w:sz w:val="30"/>
                <w:szCs w:val="30"/>
                <w:rtl/>
                <w:lang w:val="fr-FR" w:eastAsia="fr-FR" w:bidi="ar-SA"/>
              </w:rPr>
              <w:t>البنوك التجارية والبنك المركزي</w:t>
            </w:r>
          </w:p>
        </w:tc>
      </w:tr>
      <w:tr w14:paraId="2BC17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694" w:type="dxa"/>
            <w:gridSpan w:val="3"/>
            <w:shd w:val="clear" w:color="auto" w:fill="auto"/>
            <w:vAlign w:val="center"/>
          </w:tcPr>
          <w:p w14:paraId="4D2B4480">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sz w:val="32"/>
                <w:szCs w:val="32"/>
                <w:rtl/>
                <w:lang w:val="fr-FR" w:eastAsia="fr-FR" w:bidi="ar-SA"/>
              </w:rPr>
              <w:t>المحور الخامس</w:t>
            </w:r>
          </w:p>
        </w:tc>
        <w:tc>
          <w:tcPr>
            <w:tcW w:w="8655" w:type="dxa"/>
            <w:gridSpan w:val="14"/>
            <w:tcBorders>
              <w:top w:val="nil"/>
              <w:left w:val="single" w:color="auto" w:sz="4" w:space="0"/>
              <w:bottom w:val="single" w:color="auto" w:sz="4" w:space="0"/>
              <w:right w:val="single" w:color="auto" w:sz="4" w:space="0"/>
            </w:tcBorders>
            <w:shd w:val="clear" w:color="auto" w:fill="auto"/>
            <w:vAlign w:val="center"/>
          </w:tcPr>
          <w:p w14:paraId="4AD89875">
            <w:pPr>
              <w:bidi/>
              <w:spacing w:after="0" w:line="240" w:lineRule="auto"/>
              <w:rPr>
                <w:rFonts w:ascii="Sakkal Majalla" w:hAnsi="Sakkal Majalla" w:eastAsia="Times New Roman" w:cs="Sakkal Majalla"/>
                <w:sz w:val="32"/>
                <w:szCs w:val="32"/>
                <w:rtl/>
                <w:lang w:val="fr-FR" w:eastAsia="fr-FR" w:bidi="ar-SA"/>
              </w:rPr>
            </w:pPr>
            <w:r>
              <w:rPr>
                <w:rFonts w:ascii="Sakkal Majalla" w:hAnsi="Sakkal Majalla" w:eastAsia="Times New Roman" w:cs="Sakkal Majalla"/>
                <w:color w:val="000000"/>
                <w:sz w:val="30"/>
                <w:szCs w:val="30"/>
                <w:rtl/>
                <w:lang w:val="fr-FR" w:eastAsia="fr-FR" w:bidi="ar-SA"/>
              </w:rPr>
              <w:t>إنشاء النقود والمضاعف النقدي</w:t>
            </w:r>
          </w:p>
        </w:tc>
      </w:tr>
      <w:tr w14:paraId="03B2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694" w:type="dxa"/>
            <w:gridSpan w:val="3"/>
            <w:shd w:val="clear" w:color="auto" w:fill="auto"/>
            <w:vAlign w:val="center"/>
          </w:tcPr>
          <w:p w14:paraId="5F4B82FC">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sz w:val="32"/>
                <w:szCs w:val="32"/>
                <w:rtl/>
                <w:lang w:val="fr-FR" w:eastAsia="fr-FR" w:bidi="ar-SA"/>
              </w:rPr>
              <w:t>المحور السادس</w:t>
            </w:r>
          </w:p>
        </w:tc>
        <w:tc>
          <w:tcPr>
            <w:tcW w:w="8655" w:type="dxa"/>
            <w:gridSpan w:val="14"/>
            <w:tcBorders>
              <w:top w:val="nil"/>
              <w:left w:val="single" w:color="auto" w:sz="4" w:space="0"/>
              <w:bottom w:val="single" w:color="auto" w:sz="4" w:space="0"/>
              <w:right w:val="single" w:color="auto" w:sz="4" w:space="0"/>
            </w:tcBorders>
            <w:shd w:val="clear" w:color="auto" w:fill="auto"/>
            <w:vAlign w:val="center"/>
          </w:tcPr>
          <w:p w14:paraId="0CCB7F5E">
            <w:pPr>
              <w:bidi/>
              <w:spacing w:after="0" w:line="240" w:lineRule="auto"/>
              <w:rPr>
                <w:rFonts w:ascii="Sakkal Majalla" w:hAnsi="Sakkal Majalla" w:eastAsia="Times New Roman" w:cs="Sakkal Majalla"/>
                <w:sz w:val="32"/>
                <w:szCs w:val="32"/>
                <w:rtl/>
                <w:lang w:val="fr-FR" w:eastAsia="fr-FR" w:bidi="ar-SA"/>
              </w:rPr>
            </w:pPr>
            <w:r>
              <w:rPr>
                <w:rFonts w:ascii="Sakkal Majalla" w:hAnsi="Sakkal Majalla" w:eastAsia="Times New Roman" w:cs="Sakkal Majalla"/>
                <w:color w:val="000000"/>
                <w:sz w:val="30"/>
                <w:szCs w:val="30"/>
                <w:rtl/>
                <w:lang w:val="fr-FR" w:eastAsia="fr-FR" w:bidi="ar-SA"/>
              </w:rPr>
              <w:t>التضخم والسياسة النقدية</w:t>
            </w:r>
          </w:p>
        </w:tc>
      </w:tr>
      <w:tr w14:paraId="61AF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694" w:type="dxa"/>
            <w:gridSpan w:val="3"/>
            <w:shd w:val="clear" w:color="auto" w:fill="auto"/>
            <w:vAlign w:val="center"/>
          </w:tcPr>
          <w:p w14:paraId="651F2E7F">
            <w:pPr>
              <w:bidi/>
              <w:spacing w:after="0" w:line="240" w:lineRule="auto"/>
              <w:rPr>
                <w:rFonts w:ascii="Sakkal Majalla" w:hAnsi="Sakkal Majalla" w:eastAsia="Times New Roman" w:cs="Sakkal Majalla"/>
                <w:sz w:val="32"/>
                <w:szCs w:val="32"/>
                <w:rtl/>
                <w:lang w:val="fr-FR" w:eastAsia="fr-FR" w:bidi="ar-SA"/>
              </w:rPr>
            </w:pPr>
            <w:r>
              <w:rPr>
                <w:rFonts w:hint="cs" w:ascii="Sakkal Majalla" w:hAnsi="Sakkal Majalla" w:eastAsia="Times New Roman" w:cs="Sakkal Majalla"/>
                <w:sz w:val="32"/>
                <w:szCs w:val="32"/>
                <w:rtl/>
                <w:lang w:val="fr-FR" w:eastAsia="fr-FR" w:bidi="ar-SA"/>
              </w:rPr>
              <w:t>المحور السابع</w:t>
            </w:r>
          </w:p>
        </w:tc>
        <w:tc>
          <w:tcPr>
            <w:tcW w:w="8655" w:type="dxa"/>
            <w:gridSpan w:val="14"/>
            <w:tcBorders>
              <w:top w:val="nil"/>
              <w:left w:val="single" w:color="auto" w:sz="4" w:space="0"/>
              <w:bottom w:val="single" w:color="auto" w:sz="4" w:space="0"/>
              <w:right w:val="single" w:color="auto" w:sz="4" w:space="0"/>
            </w:tcBorders>
            <w:shd w:val="clear" w:color="auto" w:fill="auto"/>
            <w:vAlign w:val="center"/>
          </w:tcPr>
          <w:p w14:paraId="52D1A262">
            <w:pPr>
              <w:bidi/>
              <w:spacing w:after="0" w:line="240" w:lineRule="auto"/>
              <w:rPr>
                <w:rFonts w:ascii="Sakkal Majalla" w:hAnsi="Sakkal Majalla" w:eastAsia="Times New Roman" w:cs="Sakkal Majalla"/>
                <w:sz w:val="32"/>
                <w:szCs w:val="32"/>
                <w:rtl/>
                <w:lang w:val="fr-FR" w:eastAsia="fr-FR" w:bidi="ar-SA"/>
              </w:rPr>
            </w:pPr>
            <w:r>
              <w:rPr>
                <w:rFonts w:ascii="Sakkal Majalla" w:hAnsi="Sakkal Majalla" w:eastAsia="Times New Roman" w:cs="Sakkal Majalla"/>
                <w:color w:val="000000"/>
                <w:sz w:val="30"/>
                <w:szCs w:val="30"/>
                <w:rtl/>
                <w:lang w:val="fr-FR" w:eastAsia="fr-FR" w:bidi="ar-SA"/>
              </w:rPr>
              <w:t>السوق النقدية</w:t>
            </w:r>
          </w:p>
        </w:tc>
      </w:tr>
      <w:tr w14:paraId="64563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vAlign w:val="center"/>
          </w:tcPr>
          <w:p w14:paraId="2CDB1F21">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 xml:space="preserve">طريقة التقييم </w:t>
            </w:r>
          </w:p>
        </w:tc>
      </w:tr>
      <w:tr w14:paraId="5C00A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75765F6C">
            <w:pPr>
              <w:bidi/>
              <w:spacing w:after="0" w:line="240" w:lineRule="auto"/>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التقييم بالنسبة المئوية</w:t>
            </w:r>
          </w:p>
        </w:tc>
        <w:tc>
          <w:tcPr>
            <w:tcW w:w="2487" w:type="dxa"/>
            <w:gridSpan w:val="5"/>
            <w:shd w:val="clear" w:color="auto" w:fill="auto"/>
          </w:tcPr>
          <w:p w14:paraId="0E741D4F">
            <w:pPr>
              <w:tabs>
                <w:tab w:val="right" w:pos="1863"/>
              </w:tabs>
              <w:bidi/>
              <w:spacing w:after="0" w:line="240" w:lineRule="auto"/>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العلامة</w:t>
            </w:r>
            <w:r>
              <w:rPr>
                <w:rFonts w:ascii="Sakkal Majalla" w:hAnsi="Sakkal Majalla" w:eastAsia="Times New Roman" w:cs="Sakkal Majalla"/>
                <w:b/>
                <w:bCs/>
                <w:sz w:val="28"/>
                <w:szCs w:val="28"/>
                <w:rtl/>
                <w:lang w:val="fr-FR" w:eastAsia="fr-FR" w:bidi="ar-SA"/>
              </w:rPr>
              <w:tab/>
            </w:r>
          </w:p>
        </w:tc>
        <w:tc>
          <w:tcPr>
            <w:tcW w:w="4825" w:type="dxa"/>
            <w:gridSpan w:val="6"/>
            <w:shd w:val="clear" w:color="auto" w:fill="auto"/>
          </w:tcPr>
          <w:p w14:paraId="4F9F7084">
            <w:pPr>
              <w:bidi/>
              <w:spacing w:after="0" w:line="240" w:lineRule="auto"/>
              <w:jc w:val="center"/>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الوزن النسبي للتقييم</w:t>
            </w:r>
          </w:p>
        </w:tc>
      </w:tr>
      <w:tr w14:paraId="79BF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30130EEB">
            <w:pPr>
              <w:bidi/>
              <w:spacing w:after="0" w:line="240" w:lineRule="auto"/>
              <w:rPr>
                <w:rFonts w:ascii="Sakkal Majalla" w:hAnsi="Sakkal Majalla" w:eastAsia="Times New Roman" w:cs="Sakkal Majalla"/>
                <w:b/>
                <w:bCs/>
                <w:sz w:val="26"/>
                <w:szCs w:val="26"/>
                <w:lang w:val="fr-FR" w:eastAsia="fr-FR" w:bidi="ar-SA"/>
              </w:rPr>
            </w:pPr>
            <w:r>
              <w:rPr>
                <w:rFonts w:hint="cs" w:ascii="Sakkal Majalla" w:hAnsi="Sakkal Majalla" w:eastAsia="Times New Roman" w:cs="Sakkal Majalla"/>
                <w:b/>
                <w:bCs/>
                <w:sz w:val="26"/>
                <w:szCs w:val="26"/>
                <w:rtl/>
                <w:lang w:val="fr-FR" w:eastAsia="fr-FR" w:bidi="ar-SA"/>
              </w:rPr>
              <w:t xml:space="preserve">امتحان                                         </w:t>
            </w:r>
          </w:p>
        </w:tc>
        <w:tc>
          <w:tcPr>
            <w:tcW w:w="2487" w:type="dxa"/>
            <w:gridSpan w:val="5"/>
            <w:shd w:val="clear" w:color="auto" w:fill="auto"/>
          </w:tcPr>
          <w:p w14:paraId="18F9CFAE">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20/20</w:t>
            </w:r>
          </w:p>
        </w:tc>
        <w:tc>
          <w:tcPr>
            <w:tcW w:w="1558" w:type="dxa"/>
            <w:shd w:val="clear" w:color="auto" w:fill="auto"/>
          </w:tcPr>
          <w:p w14:paraId="3D65ED77">
            <w:pPr>
              <w:bidi/>
              <w:spacing w:after="0" w:line="240" w:lineRule="auto"/>
              <w:jc w:val="center"/>
              <w:rPr>
                <w:rFonts w:ascii="Times New Roman" w:hAnsi="Times New Roman" w:eastAsia="Times New Roman" w:cs="Times New Roman"/>
                <w:b/>
                <w:bCs/>
                <w:sz w:val="26"/>
                <w:szCs w:val="26"/>
                <w:lang w:val="fr-FR" w:eastAsia="fr-FR" w:bidi="ar-SA"/>
              </w:rPr>
            </w:pPr>
            <w:r>
              <w:rPr>
                <w:rFonts w:hint="cs" w:ascii="Sakkal Majalla" w:hAnsi="Sakkal Majalla" w:eastAsia="Times New Roman" w:cs="Sakkal Majalla"/>
                <w:b/>
                <w:bCs/>
                <w:sz w:val="26"/>
                <w:szCs w:val="26"/>
                <w:rtl/>
                <w:lang w:val="fr-FR" w:eastAsia="fr-FR" w:bidi="ar-SA"/>
              </w:rPr>
              <w:t>وزن المحاضرة</w:t>
            </w:r>
          </w:p>
        </w:tc>
        <w:tc>
          <w:tcPr>
            <w:tcW w:w="1553" w:type="dxa"/>
            <w:gridSpan w:val="4"/>
            <w:shd w:val="clear" w:color="auto" w:fill="auto"/>
            <w:vAlign w:val="center"/>
          </w:tcPr>
          <w:p w14:paraId="1E85E22B">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 xml:space="preserve">60 </w:t>
            </w:r>
            <w:r>
              <w:rPr>
                <w:rFonts w:ascii="Times New Roman" w:hAnsi="Times New Roman" w:eastAsia="Times New Roman" w:cs="Times New Roman"/>
                <w:b/>
                <w:bCs/>
                <w:sz w:val="26"/>
                <w:szCs w:val="26"/>
                <w:lang w:val="fr-FR" w:eastAsia="fr-FR" w:bidi="ar-SA"/>
              </w:rPr>
              <w:t>%</w:t>
            </w:r>
          </w:p>
        </w:tc>
        <w:tc>
          <w:tcPr>
            <w:tcW w:w="1714" w:type="dxa"/>
            <w:shd w:val="clear" w:color="auto" w:fill="auto"/>
            <w:vAlign w:val="center"/>
          </w:tcPr>
          <w:p w14:paraId="4CE29223">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 xml:space="preserve">60 </w:t>
            </w:r>
            <w:r>
              <w:rPr>
                <w:rFonts w:ascii="Times New Roman" w:hAnsi="Times New Roman" w:eastAsia="Times New Roman" w:cs="Times New Roman"/>
                <w:b/>
                <w:bCs/>
                <w:sz w:val="26"/>
                <w:szCs w:val="26"/>
                <w:lang w:val="fr-FR" w:eastAsia="fr-FR" w:bidi="ar-SA"/>
              </w:rPr>
              <w:t>%</w:t>
            </w:r>
          </w:p>
        </w:tc>
      </w:tr>
      <w:tr w14:paraId="01A0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7DB52357">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 xml:space="preserve">امتحان جزئي             </w:t>
            </w:r>
          </w:p>
        </w:tc>
        <w:tc>
          <w:tcPr>
            <w:tcW w:w="1572" w:type="dxa"/>
            <w:tcBorders>
              <w:right w:val="single" w:color="auto" w:sz="4" w:space="0"/>
            </w:tcBorders>
            <w:shd w:val="clear" w:color="auto" w:fill="auto"/>
          </w:tcPr>
          <w:p w14:paraId="64D18215">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5</w:t>
            </w:r>
          </w:p>
        </w:tc>
        <w:tc>
          <w:tcPr>
            <w:tcW w:w="915" w:type="dxa"/>
            <w:gridSpan w:val="4"/>
            <w:vMerge w:val="restart"/>
            <w:tcBorders>
              <w:left w:val="single" w:color="auto" w:sz="4" w:space="0"/>
            </w:tcBorders>
            <w:shd w:val="clear" w:color="auto" w:fill="auto"/>
            <w:vAlign w:val="center"/>
          </w:tcPr>
          <w:p w14:paraId="2DF5534E">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20</w:t>
            </w:r>
          </w:p>
        </w:tc>
        <w:tc>
          <w:tcPr>
            <w:tcW w:w="1558" w:type="dxa"/>
            <w:vMerge w:val="restart"/>
            <w:shd w:val="clear" w:color="auto" w:fill="auto"/>
          </w:tcPr>
          <w:p w14:paraId="5232290C">
            <w:pPr>
              <w:bidi/>
              <w:spacing w:after="0" w:line="240" w:lineRule="auto"/>
              <w:jc w:val="center"/>
              <w:rPr>
                <w:rFonts w:ascii="Times New Roman" w:hAnsi="Times New Roman" w:eastAsia="Times New Roman" w:cs="Times New Roman"/>
                <w:b/>
                <w:bCs/>
                <w:sz w:val="26"/>
                <w:szCs w:val="26"/>
                <w:rtl/>
                <w:lang w:val="fr-FR" w:eastAsia="fr-FR" w:bidi="ar-SA"/>
              </w:rPr>
            </w:pPr>
          </w:p>
          <w:p w14:paraId="445D5961">
            <w:pPr>
              <w:bidi/>
              <w:spacing w:after="0" w:line="240" w:lineRule="auto"/>
              <w:jc w:val="center"/>
              <w:rPr>
                <w:rFonts w:ascii="Times New Roman" w:hAnsi="Times New Roman" w:eastAsia="Times New Roman" w:cs="Times New Roman"/>
                <w:b/>
                <w:bCs/>
                <w:sz w:val="26"/>
                <w:szCs w:val="26"/>
                <w:rtl/>
                <w:lang w:val="fr-FR" w:eastAsia="fr-FR" w:bidi="ar-SA"/>
              </w:rPr>
            </w:pPr>
          </w:p>
          <w:p w14:paraId="21D540E8">
            <w:pPr>
              <w:bidi/>
              <w:spacing w:after="0" w:line="240" w:lineRule="auto"/>
              <w:jc w:val="center"/>
              <w:rPr>
                <w:rFonts w:ascii="Times New Roman" w:hAnsi="Times New Roman" w:eastAsia="Times New Roman" w:cs="Times New Roman"/>
                <w:b/>
                <w:bCs/>
                <w:sz w:val="26"/>
                <w:szCs w:val="26"/>
                <w:rtl/>
                <w:lang w:val="fr-FR" w:eastAsia="fr-FR" w:bidi="ar-SA"/>
              </w:rPr>
            </w:pPr>
            <w:r>
              <w:rPr>
                <w:rFonts w:hint="cs" w:ascii="Sakkal Majalla" w:hAnsi="Sakkal Majalla" w:eastAsia="Times New Roman" w:cs="Sakkal Majalla"/>
                <w:b/>
                <w:bCs/>
                <w:sz w:val="26"/>
                <w:szCs w:val="26"/>
                <w:rtl/>
                <w:lang w:val="fr-FR" w:eastAsia="fr-FR" w:bidi="ar-SA"/>
              </w:rPr>
              <w:t>وزن الأعمال الموجهة والتطبيقية</w:t>
            </w:r>
          </w:p>
        </w:tc>
        <w:tc>
          <w:tcPr>
            <w:tcW w:w="1553" w:type="dxa"/>
            <w:gridSpan w:val="4"/>
            <w:vMerge w:val="restart"/>
            <w:shd w:val="clear" w:color="auto" w:fill="auto"/>
            <w:vAlign w:val="center"/>
          </w:tcPr>
          <w:p w14:paraId="49D491F1">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 xml:space="preserve">40 </w:t>
            </w:r>
            <w:r>
              <w:rPr>
                <w:rFonts w:ascii="Times New Roman" w:hAnsi="Times New Roman" w:eastAsia="Times New Roman" w:cs="Times New Roman"/>
                <w:b/>
                <w:bCs/>
                <w:sz w:val="26"/>
                <w:szCs w:val="26"/>
                <w:lang w:val="fr-FR" w:eastAsia="fr-FR" w:bidi="ar-SA"/>
              </w:rPr>
              <w:t>%</w:t>
            </w:r>
          </w:p>
        </w:tc>
        <w:tc>
          <w:tcPr>
            <w:tcW w:w="1714" w:type="dxa"/>
            <w:shd w:val="clear" w:color="auto" w:fill="auto"/>
          </w:tcPr>
          <w:p w14:paraId="4F97C98A">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 xml:space="preserve">10 </w:t>
            </w:r>
            <w:r>
              <w:rPr>
                <w:rFonts w:ascii="Times New Roman" w:hAnsi="Times New Roman" w:eastAsia="Times New Roman" w:cs="Times New Roman"/>
                <w:b/>
                <w:bCs/>
                <w:sz w:val="26"/>
                <w:szCs w:val="26"/>
                <w:lang w:val="fr-FR" w:eastAsia="fr-FR" w:bidi="ar-SA"/>
              </w:rPr>
              <w:t>%</w:t>
            </w:r>
          </w:p>
        </w:tc>
      </w:tr>
      <w:tr w14:paraId="6880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30D1FA6A">
            <w:pPr>
              <w:bidi/>
              <w:spacing w:after="0" w:line="240" w:lineRule="auto"/>
              <w:rPr>
                <w:rFonts w:ascii="Sakkal Majalla" w:hAnsi="Sakkal Majalla" w:eastAsia="Times New Roman" w:cs="Sakkal Majalla"/>
                <w:b/>
                <w:bCs/>
                <w:sz w:val="26"/>
                <w:szCs w:val="26"/>
                <w:lang w:val="fr-FR" w:eastAsia="fr-FR" w:bidi="ar-SA"/>
              </w:rPr>
            </w:pPr>
            <w:r>
              <w:rPr>
                <w:rFonts w:hint="cs" w:ascii="Sakkal Majalla" w:hAnsi="Sakkal Majalla" w:eastAsia="Times New Roman" w:cs="Sakkal Majalla"/>
                <w:b/>
                <w:bCs/>
                <w:sz w:val="26"/>
                <w:szCs w:val="26"/>
                <w:rtl/>
                <w:lang w:val="fr-FR" w:eastAsia="fr-FR" w:bidi="ar-SA"/>
              </w:rPr>
              <w:t xml:space="preserve">أعمال موجهة (البحث : إعداد/إلقاء)     </w:t>
            </w:r>
          </w:p>
        </w:tc>
        <w:tc>
          <w:tcPr>
            <w:tcW w:w="1572" w:type="dxa"/>
            <w:tcBorders>
              <w:right w:val="single" w:color="auto" w:sz="4" w:space="0"/>
            </w:tcBorders>
            <w:shd w:val="clear" w:color="auto" w:fill="auto"/>
          </w:tcPr>
          <w:p w14:paraId="3EA3FFAE">
            <w:pPr>
              <w:bidi/>
              <w:spacing w:after="0" w:line="240" w:lineRule="auto"/>
              <w:jc w:val="center"/>
              <w:rPr>
                <w:rFonts w:hint="default" w:ascii="Times New Roman" w:hAnsi="Times New Roman" w:eastAsia="Times New Roman" w:cs="Times New Roman"/>
                <w:b/>
                <w:bCs/>
                <w:sz w:val="26"/>
                <w:szCs w:val="26"/>
                <w:lang w:val="en-US" w:eastAsia="fr-FR" w:bidi="ar-DZ"/>
              </w:rPr>
            </w:pPr>
            <w:r>
              <w:rPr>
                <w:rFonts w:hint="cs" w:ascii="Times New Roman" w:hAnsi="Times New Roman" w:eastAsia="Times New Roman" w:cs="Times New Roman"/>
                <w:b/>
                <w:bCs/>
                <w:sz w:val="26"/>
                <w:szCs w:val="26"/>
                <w:rtl/>
                <w:lang w:val="en-US" w:eastAsia="fr-FR" w:bidi="ar-DZ"/>
              </w:rPr>
              <w:t>6</w:t>
            </w:r>
          </w:p>
        </w:tc>
        <w:tc>
          <w:tcPr>
            <w:tcW w:w="915" w:type="dxa"/>
            <w:gridSpan w:val="4"/>
            <w:vMerge w:val="continue"/>
            <w:tcBorders>
              <w:left w:val="single" w:color="auto" w:sz="4" w:space="0"/>
            </w:tcBorders>
            <w:shd w:val="clear" w:color="auto" w:fill="auto"/>
          </w:tcPr>
          <w:p w14:paraId="2E06DA4B">
            <w:pPr>
              <w:bidi/>
              <w:spacing w:after="0" w:line="240" w:lineRule="auto"/>
              <w:jc w:val="center"/>
              <w:rPr>
                <w:rFonts w:ascii="Times New Roman" w:hAnsi="Times New Roman" w:eastAsia="Times New Roman" w:cs="Times New Roman"/>
                <w:b/>
                <w:bCs/>
                <w:sz w:val="26"/>
                <w:szCs w:val="26"/>
                <w:lang w:val="fr-FR" w:eastAsia="fr-FR" w:bidi="ar-SA"/>
              </w:rPr>
            </w:pPr>
          </w:p>
        </w:tc>
        <w:tc>
          <w:tcPr>
            <w:tcW w:w="1558" w:type="dxa"/>
            <w:vMerge w:val="continue"/>
            <w:shd w:val="clear" w:color="auto" w:fill="auto"/>
          </w:tcPr>
          <w:p w14:paraId="510A796F">
            <w:pPr>
              <w:bidi/>
              <w:spacing w:after="0" w:line="240" w:lineRule="auto"/>
              <w:jc w:val="center"/>
              <w:rPr>
                <w:rFonts w:ascii="Times New Roman" w:hAnsi="Times New Roman" w:eastAsia="Times New Roman" w:cs="Times New Roman"/>
                <w:b/>
                <w:bCs/>
                <w:sz w:val="26"/>
                <w:szCs w:val="26"/>
                <w:lang w:val="fr-FR" w:eastAsia="fr-FR" w:bidi="ar-SA"/>
              </w:rPr>
            </w:pPr>
          </w:p>
        </w:tc>
        <w:tc>
          <w:tcPr>
            <w:tcW w:w="1553" w:type="dxa"/>
            <w:gridSpan w:val="4"/>
            <w:vMerge w:val="continue"/>
            <w:shd w:val="clear" w:color="auto" w:fill="auto"/>
          </w:tcPr>
          <w:p w14:paraId="76498811">
            <w:pPr>
              <w:bidi/>
              <w:spacing w:after="0" w:line="240" w:lineRule="auto"/>
              <w:jc w:val="center"/>
              <w:rPr>
                <w:rFonts w:ascii="Times New Roman" w:hAnsi="Times New Roman" w:eastAsia="Times New Roman" w:cs="Times New Roman"/>
                <w:b/>
                <w:bCs/>
                <w:sz w:val="26"/>
                <w:szCs w:val="26"/>
                <w:lang w:val="fr-FR" w:eastAsia="fr-FR" w:bidi="ar-SA"/>
              </w:rPr>
            </w:pPr>
          </w:p>
        </w:tc>
        <w:tc>
          <w:tcPr>
            <w:tcW w:w="1714" w:type="dxa"/>
            <w:shd w:val="clear" w:color="auto" w:fill="auto"/>
          </w:tcPr>
          <w:p w14:paraId="3309874A">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en-US" w:eastAsia="fr-FR" w:bidi="ar-DZ"/>
              </w:rPr>
              <w:t>12</w:t>
            </w:r>
            <w:r>
              <w:rPr>
                <w:rFonts w:ascii="Times New Roman" w:hAnsi="Times New Roman" w:eastAsia="Times New Roman" w:cs="Times New Roman"/>
                <w:b/>
                <w:bCs/>
                <w:sz w:val="26"/>
                <w:szCs w:val="26"/>
                <w:lang w:val="fr-FR" w:eastAsia="fr-FR" w:bidi="ar-SA"/>
              </w:rPr>
              <w:t>%</w:t>
            </w:r>
          </w:p>
        </w:tc>
      </w:tr>
      <w:tr w14:paraId="06237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363BC178">
            <w:pPr>
              <w:bidi/>
              <w:spacing w:after="0" w:line="240" w:lineRule="auto"/>
              <w:rPr>
                <w:rFonts w:ascii="Sakkal Majalla" w:hAnsi="Sakkal Majalla" w:eastAsia="Times New Roman" w:cs="Sakkal Majalla"/>
                <w:b/>
                <w:bCs/>
                <w:sz w:val="26"/>
                <w:szCs w:val="26"/>
                <w:lang w:val="fr-FR" w:eastAsia="fr-FR" w:bidi="ar-SA"/>
              </w:rPr>
            </w:pPr>
            <w:r>
              <w:rPr>
                <w:rFonts w:hint="cs" w:ascii="Sakkal Majalla" w:hAnsi="Sakkal Majalla" w:eastAsia="Times New Roman" w:cs="Sakkal Majalla"/>
                <w:b/>
                <w:bCs/>
                <w:sz w:val="26"/>
                <w:szCs w:val="26"/>
                <w:rtl/>
                <w:lang w:val="fr-FR" w:eastAsia="fr-FR" w:bidi="ar-SA"/>
              </w:rPr>
              <w:t xml:space="preserve">أعمال تطبيقية                                </w:t>
            </w:r>
          </w:p>
        </w:tc>
        <w:tc>
          <w:tcPr>
            <w:tcW w:w="1572" w:type="dxa"/>
            <w:tcBorders>
              <w:right w:val="single" w:color="auto" w:sz="4" w:space="0"/>
            </w:tcBorders>
            <w:shd w:val="clear" w:color="auto" w:fill="auto"/>
          </w:tcPr>
          <w:p w14:paraId="47B49CA3">
            <w:pPr>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w:t>
            </w:r>
          </w:p>
        </w:tc>
        <w:tc>
          <w:tcPr>
            <w:tcW w:w="915" w:type="dxa"/>
            <w:gridSpan w:val="4"/>
            <w:vMerge w:val="continue"/>
            <w:tcBorders>
              <w:left w:val="single" w:color="auto" w:sz="4" w:space="0"/>
            </w:tcBorders>
            <w:shd w:val="clear" w:color="auto" w:fill="auto"/>
          </w:tcPr>
          <w:p w14:paraId="7DE9D684">
            <w:pPr>
              <w:spacing w:after="0" w:line="240" w:lineRule="auto"/>
              <w:jc w:val="center"/>
              <w:rPr>
                <w:rFonts w:ascii="Times New Roman" w:hAnsi="Times New Roman" w:eastAsia="Times New Roman" w:cs="Times New Roman"/>
                <w:b/>
                <w:bCs/>
                <w:sz w:val="26"/>
                <w:szCs w:val="26"/>
                <w:lang w:val="fr-FR" w:eastAsia="fr-FR" w:bidi="ar-SA"/>
              </w:rPr>
            </w:pPr>
          </w:p>
        </w:tc>
        <w:tc>
          <w:tcPr>
            <w:tcW w:w="1558" w:type="dxa"/>
            <w:vMerge w:val="continue"/>
            <w:shd w:val="clear" w:color="auto" w:fill="auto"/>
          </w:tcPr>
          <w:p w14:paraId="5FBE22EF">
            <w:pPr>
              <w:spacing w:after="0" w:line="240" w:lineRule="auto"/>
              <w:jc w:val="center"/>
              <w:rPr>
                <w:rFonts w:ascii="Times New Roman" w:hAnsi="Times New Roman" w:eastAsia="Times New Roman" w:cs="Times New Roman"/>
                <w:b/>
                <w:bCs/>
                <w:sz w:val="26"/>
                <w:szCs w:val="26"/>
                <w:lang w:val="fr-FR" w:eastAsia="fr-FR" w:bidi="ar-SA"/>
              </w:rPr>
            </w:pPr>
          </w:p>
        </w:tc>
        <w:tc>
          <w:tcPr>
            <w:tcW w:w="1553" w:type="dxa"/>
            <w:gridSpan w:val="4"/>
            <w:vMerge w:val="continue"/>
            <w:shd w:val="clear" w:color="auto" w:fill="auto"/>
          </w:tcPr>
          <w:p w14:paraId="27C368B8">
            <w:pPr>
              <w:spacing w:after="0" w:line="240" w:lineRule="auto"/>
              <w:jc w:val="center"/>
              <w:rPr>
                <w:rFonts w:ascii="Times New Roman" w:hAnsi="Times New Roman" w:eastAsia="Times New Roman" w:cs="Times New Roman"/>
                <w:b/>
                <w:bCs/>
                <w:sz w:val="26"/>
                <w:szCs w:val="26"/>
                <w:lang w:val="fr-FR" w:eastAsia="fr-FR" w:bidi="ar-SA"/>
              </w:rPr>
            </w:pPr>
          </w:p>
        </w:tc>
        <w:tc>
          <w:tcPr>
            <w:tcW w:w="1714" w:type="dxa"/>
            <w:shd w:val="clear" w:color="auto" w:fill="auto"/>
          </w:tcPr>
          <w:p w14:paraId="19D414F8">
            <w:pPr>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w:t>
            </w:r>
          </w:p>
        </w:tc>
      </w:tr>
      <w:tr w14:paraId="320DB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4E293261">
            <w:pPr>
              <w:bidi/>
              <w:spacing w:after="0" w:line="240" w:lineRule="auto"/>
              <w:rPr>
                <w:rFonts w:ascii="Sakkal Majalla" w:hAnsi="Sakkal Majalla" w:eastAsia="Times New Roman" w:cs="Sakkal Majalla"/>
                <w:b/>
                <w:bCs/>
                <w:sz w:val="26"/>
                <w:szCs w:val="26"/>
                <w:lang w:val="fr-FR" w:eastAsia="fr-FR" w:bidi="ar-SA"/>
              </w:rPr>
            </w:pPr>
            <w:r>
              <w:rPr>
                <w:rFonts w:hint="cs" w:ascii="Sakkal Majalla" w:hAnsi="Sakkal Majalla" w:eastAsia="Times New Roman" w:cs="Sakkal Majalla"/>
                <w:b/>
                <w:bCs/>
                <w:sz w:val="26"/>
                <w:szCs w:val="26"/>
                <w:rtl/>
                <w:lang w:val="fr-FR" w:eastAsia="fr-FR" w:bidi="ar-SA"/>
              </w:rPr>
              <w:t xml:space="preserve">المشروع الفردي                             </w:t>
            </w:r>
          </w:p>
        </w:tc>
        <w:tc>
          <w:tcPr>
            <w:tcW w:w="1572" w:type="dxa"/>
            <w:tcBorders>
              <w:right w:val="single" w:color="auto" w:sz="4" w:space="0"/>
            </w:tcBorders>
            <w:shd w:val="clear" w:color="auto" w:fill="auto"/>
          </w:tcPr>
          <w:p w14:paraId="7D8F5F35">
            <w:pPr>
              <w:bidi/>
              <w:spacing w:after="0" w:line="240" w:lineRule="auto"/>
              <w:jc w:val="center"/>
              <w:rPr>
                <w:rFonts w:hint="default" w:ascii="Times New Roman" w:hAnsi="Times New Roman" w:eastAsia="Times New Roman" w:cs="Times New Roman"/>
                <w:b/>
                <w:bCs/>
                <w:sz w:val="26"/>
                <w:szCs w:val="26"/>
                <w:lang w:val="en-US" w:eastAsia="fr-FR" w:bidi="ar-DZ"/>
              </w:rPr>
            </w:pPr>
            <w:r>
              <w:rPr>
                <w:rFonts w:hint="cs" w:ascii="Times New Roman" w:hAnsi="Times New Roman" w:eastAsia="Times New Roman" w:cs="Times New Roman"/>
                <w:b/>
                <w:bCs/>
                <w:sz w:val="26"/>
                <w:szCs w:val="26"/>
                <w:rtl/>
                <w:lang w:val="en-US" w:eastAsia="fr-FR" w:bidi="ar-DZ"/>
              </w:rPr>
              <w:t>1</w:t>
            </w:r>
          </w:p>
        </w:tc>
        <w:tc>
          <w:tcPr>
            <w:tcW w:w="915" w:type="dxa"/>
            <w:gridSpan w:val="4"/>
            <w:vMerge w:val="continue"/>
            <w:tcBorders>
              <w:left w:val="single" w:color="auto" w:sz="4" w:space="0"/>
            </w:tcBorders>
            <w:shd w:val="clear" w:color="auto" w:fill="auto"/>
          </w:tcPr>
          <w:p w14:paraId="23A47DB6">
            <w:pPr>
              <w:bidi/>
              <w:spacing w:after="0" w:line="240" w:lineRule="auto"/>
              <w:jc w:val="center"/>
              <w:rPr>
                <w:rFonts w:ascii="Times New Roman" w:hAnsi="Times New Roman" w:eastAsia="Times New Roman" w:cs="Times New Roman"/>
                <w:b/>
                <w:bCs/>
                <w:sz w:val="26"/>
                <w:szCs w:val="26"/>
                <w:lang w:val="fr-FR" w:eastAsia="fr-FR" w:bidi="ar-SA"/>
              </w:rPr>
            </w:pPr>
          </w:p>
        </w:tc>
        <w:tc>
          <w:tcPr>
            <w:tcW w:w="1558" w:type="dxa"/>
            <w:vMerge w:val="continue"/>
            <w:shd w:val="clear" w:color="auto" w:fill="auto"/>
          </w:tcPr>
          <w:p w14:paraId="59F4AB6B">
            <w:pPr>
              <w:bidi/>
              <w:spacing w:after="0" w:line="240" w:lineRule="auto"/>
              <w:jc w:val="center"/>
              <w:rPr>
                <w:rFonts w:ascii="Times New Roman" w:hAnsi="Times New Roman" w:eastAsia="Times New Roman" w:cs="Times New Roman"/>
                <w:b/>
                <w:bCs/>
                <w:sz w:val="26"/>
                <w:szCs w:val="26"/>
                <w:lang w:val="fr-FR" w:eastAsia="fr-FR" w:bidi="ar-SA"/>
              </w:rPr>
            </w:pPr>
          </w:p>
        </w:tc>
        <w:tc>
          <w:tcPr>
            <w:tcW w:w="1553" w:type="dxa"/>
            <w:gridSpan w:val="4"/>
            <w:vMerge w:val="continue"/>
            <w:shd w:val="clear" w:color="auto" w:fill="auto"/>
          </w:tcPr>
          <w:p w14:paraId="76D38A90">
            <w:pPr>
              <w:bidi/>
              <w:spacing w:after="0" w:line="240" w:lineRule="auto"/>
              <w:jc w:val="center"/>
              <w:rPr>
                <w:rFonts w:ascii="Times New Roman" w:hAnsi="Times New Roman" w:eastAsia="Times New Roman" w:cs="Times New Roman"/>
                <w:b/>
                <w:bCs/>
                <w:sz w:val="26"/>
                <w:szCs w:val="26"/>
                <w:lang w:val="fr-FR" w:eastAsia="fr-FR" w:bidi="ar-SA"/>
              </w:rPr>
            </w:pPr>
          </w:p>
        </w:tc>
        <w:tc>
          <w:tcPr>
            <w:tcW w:w="1714" w:type="dxa"/>
            <w:shd w:val="clear" w:color="auto" w:fill="auto"/>
          </w:tcPr>
          <w:p w14:paraId="6BE176DD">
            <w:pPr>
              <w:bidi/>
              <w:spacing w:after="0" w:line="240" w:lineRule="auto"/>
              <w:jc w:val="center"/>
              <w:rPr>
                <w:rFonts w:hint="default" w:ascii="Times New Roman" w:hAnsi="Times New Roman" w:eastAsia="Times New Roman" w:cs="Times New Roman"/>
                <w:b/>
                <w:bCs/>
                <w:sz w:val="26"/>
                <w:szCs w:val="26"/>
                <w:lang w:val="en-US" w:eastAsia="fr-FR" w:bidi="ar-DZ"/>
              </w:rPr>
            </w:pPr>
            <w:r>
              <w:rPr>
                <w:rFonts w:hint="cs" w:ascii="Times New Roman" w:hAnsi="Times New Roman" w:eastAsia="Times New Roman" w:cs="Times New Roman"/>
                <w:b/>
                <w:bCs/>
                <w:sz w:val="26"/>
                <w:szCs w:val="26"/>
                <w:rtl/>
                <w:lang w:val="en-US" w:eastAsia="fr-FR" w:bidi="ar-DZ"/>
              </w:rPr>
              <w:t>2</w:t>
            </w:r>
            <w:r>
              <w:rPr>
                <w:rFonts w:hint="eastAsia" w:ascii="SimSun" w:hAnsi="SimSun" w:eastAsia="SimSun" w:cs="SimSun"/>
                <w:b/>
                <w:bCs/>
                <w:sz w:val="26"/>
                <w:szCs w:val="26"/>
                <w:rtl/>
                <w:lang w:val="en-US" w:eastAsia="fr-FR" w:bidi="ar-DZ"/>
              </w:rPr>
              <w:t>％</w:t>
            </w:r>
          </w:p>
        </w:tc>
      </w:tr>
      <w:tr w14:paraId="490C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279AB79C">
            <w:pPr>
              <w:bidi/>
              <w:spacing w:after="0" w:line="240" w:lineRule="auto"/>
              <w:rPr>
                <w:rFonts w:ascii="Sakkal Majalla" w:hAnsi="Sakkal Majalla" w:eastAsia="Times New Roman" w:cs="Sakkal Majalla"/>
                <w:b/>
                <w:bCs/>
                <w:sz w:val="26"/>
                <w:szCs w:val="26"/>
                <w:lang w:val="fr-FR" w:eastAsia="fr-FR" w:bidi="ar-SA"/>
              </w:rPr>
            </w:pPr>
            <w:r>
              <w:rPr>
                <w:rFonts w:hint="cs" w:ascii="Sakkal Majalla" w:hAnsi="Sakkal Majalla" w:eastAsia="Times New Roman" w:cs="Sakkal Majalla"/>
                <w:b/>
                <w:bCs/>
                <w:sz w:val="26"/>
                <w:szCs w:val="26"/>
                <w:rtl/>
                <w:lang w:val="fr-FR" w:eastAsia="fr-FR" w:bidi="ar-SA"/>
              </w:rPr>
              <w:t xml:space="preserve">الأعمال الجماعية (ضمن فريق)          </w:t>
            </w:r>
          </w:p>
        </w:tc>
        <w:tc>
          <w:tcPr>
            <w:tcW w:w="1572" w:type="dxa"/>
            <w:tcBorders>
              <w:right w:val="single" w:color="auto" w:sz="4" w:space="0"/>
            </w:tcBorders>
            <w:shd w:val="clear" w:color="auto" w:fill="auto"/>
          </w:tcPr>
          <w:p w14:paraId="0367CE20">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w:t>
            </w:r>
          </w:p>
        </w:tc>
        <w:tc>
          <w:tcPr>
            <w:tcW w:w="915" w:type="dxa"/>
            <w:gridSpan w:val="4"/>
            <w:vMerge w:val="continue"/>
            <w:tcBorders>
              <w:left w:val="single" w:color="auto" w:sz="4" w:space="0"/>
            </w:tcBorders>
            <w:shd w:val="clear" w:color="auto" w:fill="auto"/>
          </w:tcPr>
          <w:p w14:paraId="0E6DF197">
            <w:pPr>
              <w:bidi/>
              <w:spacing w:after="0" w:line="240" w:lineRule="auto"/>
              <w:jc w:val="center"/>
              <w:rPr>
                <w:rFonts w:ascii="Times New Roman" w:hAnsi="Times New Roman" w:eastAsia="Times New Roman" w:cs="Times New Roman"/>
                <w:b/>
                <w:bCs/>
                <w:sz w:val="26"/>
                <w:szCs w:val="26"/>
                <w:lang w:val="fr-FR" w:eastAsia="fr-FR" w:bidi="ar-SA"/>
              </w:rPr>
            </w:pPr>
          </w:p>
        </w:tc>
        <w:tc>
          <w:tcPr>
            <w:tcW w:w="1558" w:type="dxa"/>
            <w:vMerge w:val="continue"/>
            <w:shd w:val="clear" w:color="auto" w:fill="auto"/>
          </w:tcPr>
          <w:p w14:paraId="499BC5F8">
            <w:pPr>
              <w:bidi/>
              <w:spacing w:after="0" w:line="240" w:lineRule="auto"/>
              <w:jc w:val="center"/>
              <w:rPr>
                <w:rFonts w:ascii="Times New Roman" w:hAnsi="Times New Roman" w:eastAsia="Times New Roman" w:cs="Times New Roman"/>
                <w:b/>
                <w:bCs/>
                <w:sz w:val="26"/>
                <w:szCs w:val="26"/>
                <w:lang w:val="fr-FR" w:eastAsia="fr-FR" w:bidi="ar-SA"/>
              </w:rPr>
            </w:pPr>
          </w:p>
        </w:tc>
        <w:tc>
          <w:tcPr>
            <w:tcW w:w="1553" w:type="dxa"/>
            <w:gridSpan w:val="4"/>
            <w:vMerge w:val="continue"/>
            <w:shd w:val="clear" w:color="auto" w:fill="auto"/>
          </w:tcPr>
          <w:p w14:paraId="74E15ACA">
            <w:pPr>
              <w:bidi/>
              <w:spacing w:after="0" w:line="240" w:lineRule="auto"/>
              <w:jc w:val="center"/>
              <w:rPr>
                <w:rFonts w:ascii="Times New Roman" w:hAnsi="Times New Roman" w:eastAsia="Times New Roman" w:cs="Times New Roman"/>
                <w:b/>
                <w:bCs/>
                <w:sz w:val="26"/>
                <w:szCs w:val="26"/>
                <w:lang w:val="fr-FR" w:eastAsia="fr-FR" w:bidi="ar-SA"/>
              </w:rPr>
            </w:pPr>
          </w:p>
        </w:tc>
        <w:tc>
          <w:tcPr>
            <w:tcW w:w="1714" w:type="dxa"/>
            <w:shd w:val="clear" w:color="auto" w:fill="auto"/>
          </w:tcPr>
          <w:p w14:paraId="3007D84C">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w:t>
            </w:r>
          </w:p>
        </w:tc>
      </w:tr>
      <w:tr w14:paraId="1637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429BFBA4">
            <w:pPr>
              <w:bidi/>
              <w:spacing w:after="0" w:line="240" w:lineRule="auto"/>
              <w:rPr>
                <w:rFonts w:ascii="Sakkal Majalla" w:hAnsi="Sakkal Majalla" w:eastAsia="Times New Roman" w:cs="Sakkal Majalla"/>
                <w:b/>
                <w:bCs/>
                <w:sz w:val="26"/>
                <w:szCs w:val="26"/>
                <w:lang w:val="fr-FR" w:eastAsia="fr-FR" w:bidi="ar-SA"/>
              </w:rPr>
            </w:pPr>
            <w:r>
              <w:rPr>
                <w:rFonts w:hint="cs" w:ascii="Sakkal Majalla" w:hAnsi="Sakkal Majalla" w:eastAsia="Times New Roman" w:cs="Sakkal Majalla"/>
                <w:b/>
                <w:bCs/>
                <w:sz w:val="26"/>
                <w:szCs w:val="26"/>
                <w:rtl/>
                <w:lang w:val="fr-FR" w:eastAsia="fr-FR" w:bidi="ar-SA"/>
              </w:rPr>
              <w:t xml:space="preserve">خرجات ميدانية                              </w:t>
            </w:r>
          </w:p>
        </w:tc>
        <w:tc>
          <w:tcPr>
            <w:tcW w:w="1572" w:type="dxa"/>
            <w:tcBorders>
              <w:right w:val="single" w:color="auto" w:sz="4" w:space="0"/>
            </w:tcBorders>
            <w:shd w:val="clear" w:color="auto" w:fill="auto"/>
          </w:tcPr>
          <w:p w14:paraId="0F850B50">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w:t>
            </w:r>
          </w:p>
        </w:tc>
        <w:tc>
          <w:tcPr>
            <w:tcW w:w="915" w:type="dxa"/>
            <w:gridSpan w:val="4"/>
            <w:vMerge w:val="continue"/>
            <w:tcBorders>
              <w:left w:val="single" w:color="auto" w:sz="4" w:space="0"/>
            </w:tcBorders>
            <w:shd w:val="clear" w:color="auto" w:fill="auto"/>
          </w:tcPr>
          <w:p w14:paraId="52D98147">
            <w:pPr>
              <w:bidi/>
              <w:spacing w:after="0" w:line="240" w:lineRule="auto"/>
              <w:jc w:val="center"/>
              <w:rPr>
                <w:rFonts w:ascii="Times New Roman" w:hAnsi="Times New Roman" w:eastAsia="Times New Roman" w:cs="Times New Roman"/>
                <w:b/>
                <w:bCs/>
                <w:sz w:val="26"/>
                <w:szCs w:val="26"/>
                <w:lang w:val="fr-FR" w:eastAsia="fr-FR" w:bidi="ar-SA"/>
              </w:rPr>
            </w:pPr>
          </w:p>
        </w:tc>
        <w:tc>
          <w:tcPr>
            <w:tcW w:w="1558" w:type="dxa"/>
            <w:vMerge w:val="continue"/>
            <w:shd w:val="clear" w:color="auto" w:fill="auto"/>
          </w:tcPr>
          <w:p w14:paraId="1F52196F">
            <w:pPr>
              <w:bidi/>
              <w:spacing w:after="0" w:line="240" w:lineRule="auto"/>
              <w:jc w:val="center"/>
              <w:rPr>
                <w:rFonts w:ascii="Times New Roman" w:hAnsi="Times New Roman" w:eastAsia="Times New Roman" w:cs="Times New Roman"/>
                <w:b/>
                <w:bCs/>
                <w:sz w:val="26"/>
                <w:szCs w:val="26"/>
                <w:lang w:val="fr-FR" w:eastAsia="fr-FR" w:bidi="ar-SA"/>
              </w:rPr>
            </w:pPr>
          </w:p>
        </w:tc>
        <w:tc>
          <w:tcPr>
            <w:tcW w:w="1553" w:type="dxa"/>
            <w:gridSpan w:val="4"/>
            <w:vMerge w:val="continue"/>
            <w:shd w:val="clear" w:color="auto" w:fill="auto"/>
          </w:tcPr>
          <w:p w14:paraId="07592CEB">
            <w:pPr>
              <w:bidi/>
              <w:spacing w:after="0" w:line="240" w:lineRule="auto"/>
              <w:jc w:val="center"/>
              <w:rPr>
                <w:rFonts w:ascii="Times New Roman" w:hAnsi="Times New Roman" w:eastAsia="Times New Roman" w:cs="Times New Roman"/>
                <w:b/>
                <w:bCs/>
                <w:sz w:val="26"/>
                <w:szCs w:val="26"/>
                <w:lang w:val="fr-FR" w:eastAsia="fr-FR" w:bidi="ar-SA"/>
              </w:rPr>
            </w:pPr>
          </w:p>
        </w:tc>
        <w:tc>
          <w:tcPr>
            <w:tcW w:w="1714" w:type="dxa"/>
            <w:shd w:val="clear" w:color="auto" w:fill="auto"/>
          </w:tcPr>
          <w:p w14:paraId="225864F8">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w:t>
            </w:r>
          </w:p>
        </w:tc>
      </w:tr>
      <w:tr w14:paraId="2C1FF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1D065345">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المواظبة (الحضور / الغياب )</w:t>
            </w:r>
          </w:p>
        </w:tc>
        <w:tc>
          <w:tcPr>
            <w:tcW w:w="1572" w:type="dxa"/>
            <w:tcBorders>
              <w:right w:val="single" w:color="auto" w:sz="4" w:space="0"/>
            </w:tcBorders>
            <w:shd w:val="clear" w:color="auto" w:fill="auto"/>
          </w:tcPr>
          <w:p w14:paraId="7BD40794">
            <w:pPr>
              <w:bidi/>
              <w:spacing w:after="0" w:line="240" w:lineRule="auto"/>
              <w:jc w:val="center"/>
              <w:rPr>
                <w:rFonts w:hint="default" w:ascii="Times New Roman" w:hAnsi="Times New Roman" w:eastAsia="Times New Roman" w:cs="Times New Roman"/>
                <w:b/>
                <w:bCs/>
                <w:sz w:val="26"/>
                <w:szCs w:val="26"/>
                <w:lang w:val="en-US" w:eastAsia="fr-FR" w:bidi="ar-DZ"/>
              </w:rPr>
            </w:pPr>
            <w:r>
              <w:rPr>
                <w:rFonts w:hint="cs" w:ascii="Times New Roman" w:hAnsi="Times New Roman" w:eastAsia="Times New Roman" w:cs="Times New Roman"/>
                <w:b/>
                <w:bCs/>
                <w:sz w:val="26"/>
                <w:szCs w:val="26"/>
                <w:rtl/>
                <w:lang w:val="en-US" w:eastAsia="fr-FR" w:bidi="ar-DZ"/>
              </w:rPr>
              <w:t>6</w:t>
            </w:r>
          </w:p>
        </w:tc>
        <w:tc>
          <w:tcPr>
            <w:tcW w:w="915" w:type="dxa"/>
            <w:gridSpan w:val="4"/>
            <w:vMerge w:val="continue"/>
            <w:tcBorders>
              <w:left w:val="single" w:color="auto" w:sz="4" w:space="0"/>
            </w:tcBorders>
            <w:shd w:val="clear" w:color="auto" w:fill="auto"/>
          </w:tcPr>
          <w:p w14:paraId="656BAAB2">
            <w:pPr>
              <w:bidi/>
              <w:spacing w:after="0" w:line="240" w:lineRule="auto"/>
              <w:jc w:val="center"/>
              <w:rPr>
                <w:rFonts w:ascii="Times New Roman" w:hAnsi="Times New Roman" w:eastAsia="Times New Roman" w:cs="Times New Roman"/>
                <w:b/>
                <w:bCs/>
                <w:sz w:val="26"/>
                <w:szCs w:val="26"/>
                <w:lang w:val="fr-FR" w:eastAsia="fr-FR" w:bidi="ar-SA"/>
              </w:rPr>
            </w:pPr>
          </w:p>
        </w:tc>
        <w:tc>
          <w:tcPr>
            <w:tcW w:w="1558" w:type="dxa"/>
            <w:vMerge w:val="continue"/>
            <w:shd w:val="clear" w:color="auto" w:fill="auto"/>
          </w:tcPr>
          <w:p w14:paraId="373995E9">
            <w:pPr>
              <w:bidi/>
              <w:spacing w:after="0" w:line="240" w:lineRule="auto"/>
              <w:jc w:val="center"/>
              <w:rPr>
                <w:rFonts w:ascii="Times New Roman" w:hAnsi="Times New Roman" w:eastAsia="Times New Roman" w:cs="Times New Roman"/>
                <w:b/>
                <w:bCs/>
                <w:sz w:val="26"/>
                <w:szCs w:val="26"/>
                <w:lang w:val="fr-FR" w:eastAsia="fr-FR" w:bidi="ar-SA"/>
              </w:rPr>
            </w:pPr>
          </w:p>
        </w:tc>
        <w:tc>
          <w:tcPr>
            <w:tcW w:w="1553" w:type="dxa"/>
            <w:gridSpan w:val="4"/>
            <w:vMerge w:val="continue"/>
            <w:shd w:val="clear" w:color="auto" w:fill="auto"/>
          </w:tcPr>
          <w:p w14:paraId="1C8E3C82">
            <w:pPr>
              <w:bidi/>
              <w:spacing w:after="0" w:line="240" w:lineRule="auto"/>
              <w:jc w:val="center"/>
              <w:rPr>
                <w:rFonts w:ascii="Times New Roman" w:hAnsi="Times New Roman" w:eastAsia="Times New Roman" w:cs="Times New Roman"/>
                <w:b/>
                <w:bCs/>
                <w:sz w:val="26"/>
                <w:szCs w:val="26"/>
                <w:lang w:val="fr-FR" w:eastAsia="fr-FR" w:bidi="ar-SA"/>
              </w:rPr>
            </w:pPr>
          </w:p>
        </w:tc>
        <w:tc>
          <w:tcPr>
            <w:tcW w:w="1714" w:type="dxa"/>
            <w:shd w:val="clear" w:color="auto" w:fill="auto"/>
          </w:tcPr>
          <w:p w14:paraId="2088F51B">
            <w:pPr>
              <w:bidi/>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en-US" w:eastAsia="fr-FR" w:bidi="ar-DZ"/>
              </w:rPr>
              <w:t>12</w:t>
            </w:r>
            <w:bookmarkStart w:id="0" w:name="_GoBack"/>
            <w:bookmarkEnd w:id="0"/>
            <w:r>
              <w:rPr>
                <w:rFonts w:hint="cs" w:ascii="Times New Roman" w:hAnsi="Times New Roman" w:eastAsia="Times New Roman" w:cs="Times New Roman"/>
                <w:b/>
                <w:bCs/>
                <w:sz w:val="26"/>
                <w:szCs w:val="26"/>
                <w:rtl/>
                <w:lang w:val="fr-FR" w:eastAsia="fr-FR" w:bidi="ar-SA"/>
              </w:rPr>
              <w:t xml:space="preserve"> </w:t>
            </w:r>
            <w:r>
              <w:rPr>
                <w:rFonts w:ascii="Times New Roman" w:hAnsi="Times New Roman" w:eastAsia="Times New Roman" w:cs="Times New Roman"/>
                <w:b/>
                <w:bCs/>
                <w:sz w:val="26"/>
                <w:szCs w:val="26"/>
                <w:lang w:val="fr-FR" w:eastAsia="fr-FR" w:bidi="ar-SA"/>
              </w:rPr>
              <w:t>%</w:t>
            </w:r>
          </w:p>
        </w:tc>
      </w:tr>
      <w:tr w14:paraId="6BA27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37DBFEC6">
            <w:pPr>
              <w:bidi/>
              <w:spacing w:after="0" w:line="240" w:lineRule="auto"/>
              <w:rPr>
                <w:rFonts w:ascii="Sakkal Majalla" w:hAnsi="Sakkal Majalla" w:eastAsia="Times New Roman" w:cs="Sakkal Majalla"/>
                <w:b/>
                <w:bCs/>
                <w:sz w:val="26"/>
                <w:szCs w:val="26"/>
                <w:lang w:val="fr-FR" w:eastAsia="fr-FR" w:bidi="ar-SA"/>
              </w:rPr>
            </w:pPr>
            <w:r>
              <w:rPr>
                <w:rFonts w:hint="cs" w:ascii="Sakkal Majalla" w:hAnsi="Sakkal Majalla" w:eastAsia="Times New Roman" w:cs="Sakkal Majalla"/>
                <w:b/>
                <w:bCs/>
                <w:sz w:val="26"/>
                <w:szCs w:val="26"/>
                <w:rtl/>
                <w:lang w:val="fr-FR" w:eastAsia="fr-FR" w:bidi="ar-SA"/>
              </w:rPr>
              <w:t xml:space="preserve">عناصر أخرى ( المشاركة )               </w:t>
            </w:r>
          </w:p>
        </w:tc>
        <w:tc>
          <w:tcPr>
            <w:tcW w:w="1572" w:type="dxa"/>
            <w:tcBorders>
              <w:right w:val="single" w:color="auto" w:sz="4" w:space="0"/>
            </w:tcBorders>
            <w:shd w:val="clear" w:color="auto" w:fill="auto"/>
          </w:tcPr>
          <w:p w14:paraId="748A0F63">
            <w:pPr>
              <w:spacing w:after="0" w:line="240" w:lineRule="auto"/>
              <w:jc w:val="center"/>
              <w:rPr>
                <w:rFonts w:ascii="Times New Roman" w:hAnsi="Times New Roman" w:eastAsia="Times New Roman" w:cs="Times New Roman"/>
                <w:b/>
                <w:bCs/>
                <w:sz w:val="26"/>
                <w:szCs w:val="26"/>
                <w:lang w:val="fr-FR" w:eastAsia="fr-FR" w:bidi="ar-SA"/>
              </w:rPr>
            </w:pPr>
            <w:r>
              <w:rPr>
                <w:rFonts w:hint="cs" w:ascii="Times New Roman" w:hAnsi="Times New Roman" w:eastAsia="Times New Roman" w:cs="Times New Roman"/>
                <w:b/>
                <w:bCs/>
                <w:sz w:val="26"/>
                <w:szCs w:val="26"/>
                <w:rtl/>
                <w:lang w:val="fr-FR" w:eastAsia="fr-FR" w:bidi="ar-SA"/>
              </w:rPr>
              <w:t>2</w:t>
            </w:r>
          </w:p>
        </w:tc>
        <w:tc>
          <w:tcPr>
            <w:tcW w:w="915" w:type="dxa"/>
            <w:gridSpan w:val="4"/>
            <w:vMerge w:val="continue"/>
            <w:tcBorders>
              <w:left w:val="single" w:color="auto" w:sz="4" w:space="0"/>
            </w:tcBorders>
            <w:shd w:val="clear" w:color="auto" w:fill="auto"/>
          </w:tcPr>
          <w:p w14:paraId="7C4A742A">
            <w:pPr>
              <w:spacing w:after="0" w:line="240" w:lineRule="auto"/>
              <w:jc w:val="center"/>
              <w:rPr>
                <w:rFonts w:ascii="Times New Roman" w:hAnsi="Times New Roman" w:eastAsia="Times New Roman" w:cs="Times New Roman"/>
                <w:b/>
                <w:bCs/>
                <w:sz w:val="26"/>
                <w:szCs w:val="26"/>
                <w:lang w:val="fr-FR" w:eastAsia="fr-FR" w:bidi="ar-SA"/>
              </w:rPr>
            </w:pPr>
          </w:p>
        </w:tc>
        <w:tc>
          <w:tcPr>
            <w:tcW w:w="1558" w:type="dxa"/>
            <w:vMerge w:val="continue"/>
            <w:shd w:val="clear" w:color="auto" w:fill="auto"/>
          </w:tcPr>
          <w:p w14:paraId="52D74DCC">
            <w:pPr>
              <w:spacing w:after="0" w:line="240" w:lineRule="auto"/>
              <w:jc w:val="center"/>
              <w:rPr>
                <w:rFonts w:ascii="Times New Roman" w:hAnsi="Times New Roman" w:eastAsia="Times New Roman" w:cs="Times New Roman"/>
                <w:b/>
                <w:bCs/>
                <w:sz w:val="26"/>
                <w:szCs w:val="26"/>
                <w:lang w:val="fr-FR" w:eastAsia="fr-FR" w:bidi="ar-SA"/>
              </w:rPr>
            </w:pPr>
          </w:p>
        </w:tc>
        <w:tc>
          <w:tcPr>
            <w:tcW w:w="1553" w:type="dxa"/>
            <w:gridSpan w:val="4"/>
            <w:vMerge w:val="continue"/>
            <w:shd w:val="clear" w:color="auto" w:fill="auto"/>
          </w:tcPr>
          <w:p w14:paraId="41E0A2B2">
            <w:pPr>
              <w:spacing w:after="0" w:line="240" w:lineRule="auto"/>
              <w:jc w:val="center"/>
              <w:rPr>
                <w:rFonts w:ascii="Times New Roman" w:hAnsi="Times New Roman" w:eastAsia="Times New Roman" w:cs="Times New Roman"/>
                <w:b/>
                <w:bCs/>
                <w:sz w:val="26"/>
                <w:szCs w:val="26"/>
                <w:lang w:val="fr-FR" w:eastAsia="fr-FR" w:bidi="ar-SA"/>
              </w:rPr>
            </w:pPr>
          </w:p>
        </w:tc>
        <w:tc>
          <w:tcPr>
            <w:tcW w:w="1714" w:type="dxa"/>
            <w:shd w:val="clear" w:color="auto" w:fill="auto"/>
          </w:tcPr>
          <w:p w14:paraId="37F45256">
            <w:pPr>
              <w:spacing w:after="0" w:line="240" w:lineRule="auto"/>
              <w:jc w:val="center"/>
              <w:rPr>
                <w:rFonts w:hint="cs" w:ascii="Times New Roman" w:hAnsi="Times New Roman" w:eastAsia="Times New Roman" w:cs="Times New Roman"/>
                <w:b/>
                <w:bCs/>
                <w:sz w:val="26"/>
                <w:szCs w:val="26"/>
                <w:lang w:val="en-US" w:eastAsia="fr-FR" w:bidi="ar-DZ"/>
              </w:rPr>
            </w:pPr>
            <w:r>
              <w:rPr>
                <w:rFonts w:ascii="Times New Roman" w:hAnsi="Times New Roman" w:eastAsia="Times New Roman" w:cs="Times New Roman"/>
                <w:b/>
                <w:bCs/>
                <w:sz w:val="26"/>
                <w:szCs w:val="26"/>
                <w:lang w:val="fr-FR" w:eastAsia="fr-FR" w:bidi="ar-SA"/>
              </w:rPr>
              <w:t>%</w:t>
            </w:r>
            <w:r>
              <w:rPr>
                <w:rFonts w:hint="cs" w:ascii="Times New Roman" w:hAnsi="Times New Roman" w:eastAsia="Times New Roman" w:cs="Times New Roman"/>
                <w:b/>
                <w:bCs/>
                <w:sz w:val="26"/>
                <w:szCs w:val="26"/>
                <w:rtl/>
                <w:lang w:val="en-US" w:eastAsia="fr-FR" w:bidi="ar-DZ"/>
              </w:rPr>
              <w:t>4</w:t>
            </w:r>
          </w:p>
        </w:tc>
      </w:tr>
      <w:tr w14:paraId="3558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tcPr>
          <w:p w14:paraId="17293138">
            <w:pPr>
              <w:bidi/>
              <w:spacing w:after="0" w:line="240" w:lineRule="auto"/>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تدرس</w:t>
            </w:r>
            <w:r>
              <w:rPr>
                <w:rFonts w:hint="cs" w:ascii="Sakkal Majalla" w:hAnsi="Sakkal Majalla" w:eastAsia="Times New Roman" w:cs="Sakkal Majalla"/>
                <w:b/>
                <w:bCs/>
                <w:sz w:val="26"/>
                <w:szCs w:val="26"/>
                <w:rtl/>
                <w:lang w:val="fr-FR" w:eastAsia="fr-FR"/>
              </w:rPr>
              <w:t xml:space="preserve"> المادة</w:t>
            </w:r>
            <w:r>
              <w:rPr>
                <w:rFonts w:hint="cs" w:ascii="Sakkal Majalla" w:hAnsi="Sakkal Majalla" w:eastAsia="Times New Roman" w:cs="Sakkal Majalla"/>
                <w:b/>
                <w:bCs/>
                <w:sz w:val="26"/>
                <w:szCs w:val="26"/>
                <w:rtl/>
                <w:lang w:val="fr-FR" w:eastAsia="fr-FR" w:bidi="ar-SA"/>
              </w:rPr>
              <w:t xml:space="preserve"> في شكل محاضرات وأعمال موجهة/تطبيقية أو طبيعة تقييمها امتحان و مراقبة مستمرة يقاس معدل المادة بالوزن الترجيحي للمحاضرة والأعمال الموجهة</w:t>
            </w:r>
            <w:r>
              <w:rPr>
                <w:rFonts w:hint="cs" w:ascii="Sakkal Majalla" w:hAnsi="Sakkal Majalla" w:eastAsia="Times New Roman" w:cs="Sakkal Majalla"/>
                <w:b/>
                <w:bCs/>
                <w:color w:val="FF0000"/>
                <w:sz w:val="26"/>
                <w:szCs w:val="26"/>
                <w:rtl/>
                <w:lang w:val="fr-FR" w:eastAsia="fr-FR" w:bidi="ar-SA"/>
              </w:rPr>
              <w:t>:</w:t>
            </w:r>
          </w:p>
          <w:tbl>
            <w:tblPr>
              <w:tblStyle w:val="6"/>
              <w:bidiVisual/>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54"/>
              <w:gridCol w:w="1984"/>
            </w:tblGrid>
            <w:tr w14:paraId="2DB64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7054" w:type="dxa"/>
                </w:tcPr>
                <w:p w14:paraId="1135F7BB">
                  <w:pPr>
                    <w:bidi/>
                    <w:spacing w:after="0" w:line="240" w:lineRule="auto"/>
                    <w:jc w:val="right"/>
                    <w:rPr>
                      <w:rFonts w:ascii="Arabic Typesetting" w:hAnsi="Arabic Typesetting" w:eastAsia="Times New Roman" w:cs="Arabic Typesetting"/>
                      <w:b/>
                      <w:bCs/>
                      <w:sz w:val="36"/>
                      <w:szCs w:val="36"/>
                      <w:rtl/>
                      <w:lang w:val="fr-FR" w:eastAsia="fr-FR"/>
                    </w:rPr>
                  </w:pPr>
                  <w:r>
                    <w:rPr>
                      <w:rFonts w:hint="cs" w:ascii="Arabic Typesetting" w:hAnsi="Arabic Typesetting" w:eastAsia="Times New Roman" w:cs="Arabic Typesetting"/>
                      <w:b/>
                      <w:bCs/>
                      <w:sz w:val="40"/>
                      <w:szCs w:val="40"/>
                      <w:rtl/>
                      <w:lang w:val="fr-FR" w:eastAsia="fr-FR"/>
                    </w:rPr>
                    <w:t>نقطة المحاضرة * 0.6 + نقطة الأعمال الموجهة/التطبيقية* 0.4</w:t>
                  </w:r>
                  <w:r>
                    <w:rPr>
                      <w:rFonts w:hint="cs" w:ascii="Arabic Typesetting" w:hAnsi="Arabic Typesetting" w:eastAsia="Times New Roman" w:cs="Arabic Typesetting"/>
                      <w:b/>
                      <w:bCs/>
                      <w:sz w:val="36"/>
                      <w:szCs w:val="36"/>
                      <w:rtl/>
                      <w:lang w:val="fr-FR" w:eastAsia="fr-FR"/>
                    </w:rPr>
                    <w:t>=</w:t>
                  </w:r>
                </w:p>
              </w:tc>
              <w:tc>
                <w:tcPr>
                  <w:tcW w:w="1984" w:type="dxa"/>
                </w:tcPr>
                <w:p w14:paraId="45D6726C">
                  <w:pPr>
                    <w:bidi/>
                    <w:spacing w:after="0" w:line="240" w:lineRule="auto"/>
                    <w:jc w:val="center"/>
                    <w:rPr>
                      <w:rFonts w:ascii="Arabic Typesetting" w:hAnsi="Arabic Typesetting" w:eastAsia="Times New Roman" w:cs="Arabic Typesetting"/>
                      <w:b/>
                      <w:bCs/>
                      <w:sz w:val="36"/>
                      <w:szCs w:val="36"/>
                      <w:rtl/>
                      <w:lang w:val="fr-FR" w:eastAsia="fr-FR"/>
                    </w:rPr>
                  </w:pPr>
                  <w:r>
                    <w:rPr>
                      <w:rFonts w:hint="cs" w:ascii="Arabic Typesetting" w:hAnsi="Arabic Typesetting" w:eastAsia="Times New Roman" w:cs="Arabic Typesetting"/>
                      <w:b/>
                      <w:bCs/>
                      <w:sz w:val="36"/>
                      <w:szCs w:val="36"/>
                      <w:rtl/>
                      <w:lang w:val="fr-FR" w:eastAsia="fr-FR"/>
                    </w:rPr>
                    <w:t>معدل المادة</w:t>
                  </w:r>
                </w:p>
              </w:tc>
            </w:tr>
            <w:tr w14:paraId="191D0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7054" w:type="dxa"/>
                </w:tcPr>
                <w:p w14:paraId="7F628AA9">
                  <w:pPr>
                    <w:bidi/>
                    <w:spacing w:after="0" w:line="240" w:lineRule="auto"/>
                    <w:jc w:val="right"/>
                    <w:rPr>
                      <w:rFonts w:ascii="Times New Roman" w:hAnsi="Times New Roman" w:eastAsia="Times New Roman" w:cs="Times New Roman"/>
                      <w:b/>
                      <w:bCs/>
                      <w:i/>
                      <w:iCs/>
                      <w:sz w:val="32"/>
                      <w:szCs w:val="32"/>
                      <w:rtl/>
                      <w:lang w:val="fr-FR" w:eastAsia="fr-FR"/>
                    </w:rPr>
                  </w:pPr>
                  <w:r>
                    <w:rPr>
                      <w:rFonts w:ascii="Times New Roman" w:hAnsi="Times New Roman" w:eastAsia="Times New Roman" w:cs="Times New Roman"/>
                      <w:b/>
                      <w:bCs/>
                      <w:i/>
                      <w:iCs/>
                      <w:sz w:val="32"/>
                      <w:szCs w:val="32"/>
                      <w:lang w:val="fr-FR" w:eastAsia="fr-FR"/>
                    </w:rPr>
                    <w:t xml:space="preserve"> (Note Ex * 0.6) + (Note Td * 0.4) </w:t>
                  </w:r>
                  <w:r>
                    <w:rPr>
                      <w:rFonts w:hint="cs" w:ascii="Times New Roman" w:hAnsi="Times New Roman" w:eastAsia="Times New Roman" w:cs="Times New Roman"/>
                      <w:b/>
                      <w:bCs/>
                      <w:i/>
                      <w:iCs/>
                      <w:sz w:val="32"/>
                      <w:szCs w:val="32"/>
                      <w:rtl/>
                      <w:lang w:val="fr-FR" w:eastAsia="fr-FR"/>
                    </w:rPr>
                    <w:t>=</w:t>
                  </w:r>
                </w:p>
              </w:tc>
              <w:tc>
                <w:tcPr>
                  <w:tcW w:w="1984" w:type="dxa"/>
                </w:tcPr>
                <w:p w14:paraId="6D2035FB">
                  <w:pPr>
                    <w:bidi/>
                    <w:spacing w:after="0" w:line="240" w:lineRule="auto"/>
                    <w:jc w:val="center"/>
                    <w:rPr>
                      <w:rFonts w:ascii="Times New Roman" w:hAnsi="Times New Roman" w:eastAsia="Times New Roman" w:cs="Times New Roman"/>
                      <w:b/>
                      <w:bCs/>
                      <w:i/>
                      <w:iCs/>
                      <w:sz w:val="32"/>
                      <w:szCs w:val="32"/>
                      <w:lang w:val="fr-FR" w:eastAsia="fr-FR"/>
                    </w:rPr>
                  </w:pPr>
                  <w:r>
                    <w:rPr>
                      <w:rFonts w:ascii="Times New Roman" w:hAnsi="Times New Roman" w:eastAsia="Times New Roman" w:cs="Times New Roman"/>
                      <w:b/>
                      <w:bCs/>
                      <w:i/>
                      <w:iCs/>
                      <w:sz w:val="32"/>
                      <w:szCs w:val="32"/>
                      <w:lang w:val="fr-FR" w:eastAsia="fr-FR"/>
                    </w:rPr>
                    <w:t>Moy.M</w:t>
                  </w:r>
                </w:p>
              </w:tc>
            </w:tr>
          </w:tbl>
          <w:p w14:paraId="4A81433A">
            <w:pPr>
              <w:bidi/>
              <w:spacing w:after="0" w:line="240" w:lineRule="auto"/>
              <w:rPr>
                <w:rFonts w:ascii="Sakkal Majalla" w:hAnsi="Sakkal Majalla" w:eastAsia="Times New Roman" w:cs="Sakkal Majalla"/>
                <w:b/>
                <w:bCs/>
                <w:sz w:val="26"/>
                <w:szCs w:val="26"/>
                <w:lang w:val="fr-FR" w:eastAsia="fr-FR" w:bidi="ar-SA"/>
              </w:rPr>
            </w:pPr>
          </w:p>
        </w:tc>
      </w:tr>
      <w:tr w14:paraId="7B4E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tcPr>
          <w:p w14:paraId="689326DD">
            <w:pPr>
              <w:shd w:val="clear" w:color="auto" w:fill="F2DBDB"/>
              <w:bidi/>
              <w:spacing w:after="0" w:line="240" w:lineRule="auto"/>
              <w:jc w:val="center"/>
              <w:rPr>
                <w:rFonts w:ascii="Sakkal Majalla" w:hAnsi="Sakkal Majalla" w:eastAsia="Times New Roman" w:cs="Sakkal Majalla"/>
                <w:b/>
                <w:bCs/>
                <w:sz w:val="32"/>
                <w:szCs w:val="32"/>
                <w:rtl/>
                <w:lang w:val="fr-FR" w:eastAsia="fr-FR"/>
              </w:rPr>
            </w:pPr>
            <w:r>
              <w:rPr>
                <w:rFonts w:ascii="Sakkal Majalla" w:hAnsi="Sakkal Majalla" w:eastAsia="Times New Roman" w:cs="Sakkal Majalla"/>
                <w:b/>
                <w:bCs/>
                <w:sz w:val="32"/>
                <w:szCs w:val="32"/>
                <w:rtl/>
                <w:lang w:val="fr-FR" w:eastAsia="fr-FR"/>
              </w:rPr>
              <w:tab/>
            </w:r>
            <w:r>
              <w:rPr>
                <w:rFonts w:ascii="Sakkal Majalla" w:hAnsi="Sakkal Majalla" w:eastAsia="Times New Roman" w:cs="Sakkal Majalla"/>
                <w:b/>
                <w:bCs/>
                <w:sz w:val="32"/>
                <w:szCs w:val="32"/>
                <w:rtl/>
                <w:lang w:val="fr-FR" w:eastAsia="fr-FR"/>
              </w:rPr>
              <w:tab/>
            </w:r>
            <w:r>
              <w:rPr>
                <w:rFonts w:hint="cs" w:ascii="Sakkal Majalla" w:hAnsi="Sakkal Majalla" w:eastAsia="Times New Roman" w:cs="Sakkal Majalla"/>
                <w:b/>
                <w:bCs/>
                <w:sz w:val="32"/>
                <w:szCs w:val="32"/>
                <w:rtl/>
                <w:lang w:val="fr-FR" w:eastAsia="fr-FR"/>
              </w:rPr>
              <w:t xml:space="preserve"> المصادر والمراجع </w:t>
            </w:r>
          </w:p>
        </w:tc>
      </w:tr>
      <w:tr w14:paraId="246A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0349" w:type="dxa"/>
            <w:gridSpan w:val="17"/>
            <w:shd w:val="clear" w:color="auto" w:fill="auto"/>
          </w:tcPr>
          <w:p w14:paraId="3617CCFF">
            <w:pPr>
              <w:bidi/>
              <w:spacing w:after="0" w:line="240" w:lineRule="auto"/>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المرجع الأساسي الموصى به :</w:t>
            </w:r>
          </w:p>
        </w:tc>
      </w:tr>
      <w:tr w14:paraId="2E28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6B5E0824">
            <w:pPr>
              <w:bidi/>
              <w:spacing w:after="0" w:line="240" w:lineRule="auto"/>
              <w:rPr>
                <w:rFonts w:ascii="Sakkal Majalla" w:hAnsi="Sakkal Majalla" w:eastAsia="Times New Roman" w:cs="Sakkal Majalla"/>
                <w:b/>
                <w:bCs/>
                <w:sz w:val="28"/>
                <w:szCs w:val="28"/>
                <w:lang w:val="fr-FR" w:eastAsia="fr-FR" w:bidi="ar-SA"/>
              </w:rPr>
            </w:pPr>
            <w:r>
              <w:rPr>
                <w:rFonts w:hint="cs" w:ascii="Sakkal Majalla" w:hAnsi="Sakkal Majalla" w:eastAsia="Times New Roman" w:cs="Sakkal Majalla"/>
                <w:b/>
                <w:bCs/>
                <w:sz w:val="28"/>
                <w:szCs w:val="28"/>
                <w:rtl/>
                <w:lang w:val="fr-FR" w:eastAsia="fr-FR" w:bidi="ar-SA"/>
              </w:rPr>
              <w:t>عنوان المرجع</w:t>
            </w:r>
          </w:p>
        </w:tc>
        <w:tc>
          <w:tcPr>
            <w:tcW w:w="2487" w:type="dxa"/>
            <w:gridSpan w:val="5"/>
            <w:shd w:val="clear" w:color="auto" w:fill="auto"/>
          </w:tcPr>
          <w:p w14:paraId="1518B592">
            <w:pPr>
              <w:bidi/>
              <w:spacing w:after="0" w:line="240" w:lineRule="auto"/>
              <w:rPr>
                <w:rFonts w:ascii="Sakkal Majalla" w:hAnsi="Sakkal Majalla" w:eastAsia="Times New Roman" w:cs="Sakkal Majalla"/>
                <w:b/>
                <w:bCs/>
                <w:sz w:val="28"/>
                <w:szCs w:val="28"/>
                <w:lang w:val="fr-FR" w:eastAsia="fr-FR" w:bidi="ar-SA"/>
              </w:rPr>
            </w:pPr>
            <w:r>
              <w:rPr>
                <w:rFonts w:hint="cs" w:ascii="Sakkal Majalla" w:hAnsi="Sakkal Majalla" w:eastAsia="Times New Roman" w:cs="Sakkal Majalla"/>
                <w:b/>
                <w:bCs/>
                <w:sz w:val="28"/>
                <w:szCs w:val="28"/>
                <w:rtl/>
                <w:lang w:val="fr-FR" w:eastAsia="fr-FR" w:bidi="ar-SA"/>
              </w:rPr>
              <w:t>المؤلف</w:t>
            </w:r>
          </w:p>
        </w:tc>
        <w:tc>
          <w:tcPr>
            <w:tcW w:w="4825" w:type="dxa"/>
            <w:gridSpan w:val="6"/>
            <w:shd w:val="clear" w:color="auto" w:fill="auto"/>
          </w:tcPr>
          <w:p w14:paraId="32D44E4D">
            <w:pPr>
              <w:bidi/>
              <w:spacing w:after="0" w:line="240" w:lineRule="auto"/>
              <w:rPr>
                <w:rFonts w:ascii="Sakkal Majalla" w:hAnsi="Sakkal Majalla" w:eastAsia="Times New Roman" w:cs="Sakkal Majalla"/>
                <w:b/>
                <w:bCs/>
                <w:sz w:val="28"/>
                <w:szCs w:val="28"/>
                <w:lang w:val="fr-FR" w:eastAsia="fr-FR" w:bidi="ar-SA"/>
              </w:rPr>
            </w:pPr>
            <w:r>
              <w:rPr>
                <w:rFonts w:hint="cs" w:ascii="Sakkal Majalla" w:hAnsi="Sakkal Majalla" w:eastAsia="Times New Roman" w:cs="Sakkal Majalla"/>
                <w:b/>
                <w:bCs/>
                <w:sz w:val="28"/>
                <w:szCs w:val="28"/>
                <w:rtl/>
                <w:lang w:val="fr-FR" w:eastAsia="fr-FR" w:bidi="ar-SA"/>
              </w:rPr>
              <w:t>دار النشر و السنة</w:t>
            </w:r>
          </w:p>
        </w:tc>
      </w:tr>
      <w:tr w14:paraId="30A88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3037" w:type="dxa"/>
            <w:gridSpan w:val="6"/>
            <w:shd w:val="clear" w:color="auto" w:fill="auto"/>
          </w:tcPr>
          <w:p w14:paraId="44980A51">
            <w:pPr>
              <w:tabs>
                <w:tab w:val="left" w:pos="2367"/>
                <w:tab w:val="center" w:pos="5066"/>
              </w:tabs>
              <w:bidi/>
              <w:spacing w:after="200" w:line="240" w:lineRule="auto"/>
              <w:jc w:val="center"/>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الاقتصاد النقدي والبنكي</w:t>
            </w:r>
          </w:p>
        </w:tc>
        <w:tc>
          <w:tcPr>
            <w:tcW w:w="2487" w:type="dxa"/>
            <w:gridSpan w:val="5"/>
            <w:shd w:val="clear" w:color="auto" w:fill="auto"/>
          </w:tcPr>
          <w:p w14:paraId="2A8CA43E">
            <w:pPr>
              <w:bidi/>
              <w:spacing w:after="0" w:line="240" w:lineRule="auto"/>
              <w:jc w:val="center"/>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الطاهر لطرش</w:t>
            </w:r>
          </w:p>
        </w:tc>
        <w:tc>
          <w:tcPr>
            <w:tcW w:w="4825" w:type="dxa"/>
            <w:gridSpan w:val="6"/>
            <w:shd w:val="clear" w:color="auto" w:fill="auto"/>
          </w:tcPr>
          <w:p w14:paraId="1E337F50">
            <w:pPr>
              <w:tabs>
                <w:tab w:val="left" w:pos="2367"/>
                <w:tab w:val="center" w:pos="5066"/>
              </w:tabs>
              <w:spacing w:after="200" w:line="240" w:lineRule="auto"/>
              <w:jc w:val="center"/>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ديوان المطبوعات الجامعية (2010)</w:t>
            </w:r>
          </w:p>
        </w:tc>
      </w:tr>
      <w:tr w14:paraId="6325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tcPr>
          <w:p w14:paraId="5F8F6F7A">
            <w:pPr>
              <w:bidi/>
              <w:spacing w:after="0" w:line="240" w:lineRule="auto"/>
              <w:rPr>
                <w:rFonts w:ascii="Sakkal Majalla" w:hAnsi="Sakkal Majalla" w:eastAsia="Times New Roman" w:cs="Sakkal Majalla"/>
                <w:b/>
                <w:bCs/>
                <w:sz w:val="28"/>
                <w:szCs w:val="28"/>
                <w:rtl/>
                <w:lang w:val="fr-FR" w:eastAsia="fr-FR" w:bidi="ar-SA"/>
              </w:rPr>
            </w:pPr>
            <w:r>
              <w:rPr>
                <w:rFonts w:hint="cs" w:ascii="Sakkal Majalla" w:hAnsi="Sakkal Majalla" w:eastAsia="Times New Roman" w:cs="Sakkal Majalla"/>
                <w:b/>
                <w:bCs/>
                <w:sz w:val="28"/>
                <w:szCs w:val="28"/>
                <w:rtl/>
                <w:lang w:val="fr-FR" w:eastAsia="fr-FR" w:bidi="ar-SA"/>
              </w:rPr>
              <w:t xml:space="preserve">مراجع الدعم الإضافية (إن وجدت): </w:t>
            </w:r>
          </w:p>
        </w:tc>
      </w:tr>
      <w:tr w14:paraId="46766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10349" w:type="dxa"/>
            <w:gridSpan w:val="17"/>
            <w:shd w:val="clear" w:color="auto" w:fill="auto"/>
          </w:tcPr>
          <w:p w14:paraId="432FDFA8">
            <w:pPr>
              <w:numPr>
                <w:ilvl w:val="0"/>
                <w:numId w:val="1"/>
              </w:numPr>
              <w:bidi/>
              <w:spacing w:after="0" w:line="240" w:lineRule="auto"/>
              <w:rPr>
                <w:rFonts w:ascii="Sakkal Majalla" w:hAnsi="Sakkal Majalla" w:eastAsia="Times New Roman" w:cs="Sakkal Majalla"/>
                <w:sz w:val="28"/>
                <w:szCs w:val="28"/>
                <w:lang w:val="fr-FR" w:eastAsia="fr-FR" w:bidi="ar-SA"/>
              </w:rPr>
            </w:pPr>
            <w:r>
              <w:rPr>
                <w:rFonts w:ascii="Sakkal Majalla" w:hAnsi="Sakkal Majalla" w:eastAsia="Times New Roman" w:cs="Sakkal Majalla"/>
                <w:sz w:val="28"/>
                <w:szCs w:val="28"/>
                <w:rtl/>
                <w:lang w:val="fr-FR" w:eastAsia="fr-FR" w:bidi="ar-SA"/>
              </w:rPr>
              <w:t>عبد الصمد سعودي (2018)، الاقتصاد النقدي والأسواق المالية، (الطبعة الأولى)، دار الابتكار، الأردن.</w:t>
            </w:r>
          </w:p>
          <w:p w14:paraId="658A2B3F">
            <w:pPr>
              <w:numPr>
                <w:ilvl w:val="0"/>
                <w:numId w:val="1"/>
              </w:numPr>
              <w:bidi/>
              <w:spacing w:after="0" w:line="240" w:lineRule="auto"/>
              <w:rPr>
                <w:rFonts w:ascii="Sakkal Majalla" w:hAnsi="Sakkal Majalla" w:eastAsia="Times New Roman" w:cs="Sakkal Majalla"/>
                <w:b/>
                <w:bCs/>
                <w:sz w:val="28"/>
                <w:szCs w:val="28"/>
                <w:lang w:val="fr-FR" w:eastAsia="fr-FR" w:bidi="ar-SA"/>
              </w:rPr>
            </w:pPr>
            <w:r>
              <w:rPr>
                <w:rFonts w:ascii="Sakkal Majalla" w:hAnsi="Sakkal Majalla" w:eastAsia="Times New Roman" w:cs="Sakkal Majalla"/>
                <w:szCs w:val="28"/>
                <w:rtl/>
                <w:lang w:val="fr-FR" w:eastAsia="fr-FR" w:bidi="ar-SA"/>
              </w:rPr>
              <w:t>سي محمد كمال (2017)، الاقتصاد النقدي، دار صفاء للنشر والتوزيع، الطبعة الأولى، عمان.</w:t>
            </w:r>
          </w:p>
          <w:p w14:paraId="61CE9ADE">
            <w:pPr>
              <w:numPr>
                <w:ilvl w:val="0"/>
                <w:numId w:val="1"/>
              </w:numPr>
              <w:bidi/>
              <w:spacing w:after="0" w:line="240" w:lineRule="auto"/>
              <w:rPr>
                <w:rFonts w:ascii="Sakkal Majalla" w:hAnsi="Sakkal Majalla" w:eastAsia="Times New Roman" w:cs="Sakkal Majalla"/>
                <w:sz w:val="28"/>
                <w:szCs w:val="28"/>
                <w:lang w:val="fr-FR" w:eastAsia="fr-FR" w:bidi="ar-SA"/>
              </w:rPr>
            </w:pPr>
            <w:r>
              <w:rPr>
                <w:rFonts w:ascii="Sakkal Majalla" w:hAnsi="Sakkal Majalla" w:eastAsia="Times New Roman" w:cs="Sakkal Majalla"/>
                <w:sz w:val="28"/>
                <w:szCs w:val="28"/>
                <w:rtl/>
                <w:lang w:val="fr-FR" w:eastAsia="fr-FR" w:bidi="ar-SA"/>
              </w:rPr>
              <w:t>ضياء مجيد الموسوي (1993)، الاقتصاد النقدي، دار الفكر، الجزائر.</w:t>
            </w:r>
          </w:p>
          <w:p w14:paraId="66769228">
            <w:pPr>
              <w:numPr>
                <w:ilvl w:val="0"/>
                <w:numId w:val="1"/>
              </w:numPr>
              <w:bidi/>
              <w:spacing w:after="0" w:line="240" w:lineRule="auto"/>
              <w:rPr>
                <w:rFonts w:ascii="Sakkal Majalla" w:hAnsi="Sakkal Majalla" w:eastAsia="Times New Roman" w:cs="Sakkal Majalla"/>
                <w:sz w:val="28"/>
                <w:szCs w:val="28"/>
                <w:lang w:val="fr-FR" w:eastAsia="fr-FR" w:bidi="ar-SA"/>
              </w:rPr>
            </w:pPr>
            <w:r>
              <w:rPr>
                <w:rFonts w:ascii="Sakkal Majalla" w:hAnsi="Sakkal Majalla" w:eastAsia="Times New Roman" w:cs="Sakkal Majalla"/>
                <w:szCs w:val="28"/>
                <w:rtl/>
                <w:lang w:val="fr-FR" w:eastAsia="fr-FR" w:bidi="ar-SA"/>
              </w:rPr>
              <w:t>عبد المطلب عبد الحميد (2007)، اقتصاديات النقود والبنوك (الأساسيات والمستحدثات)، الدار الجامعية، الإسكندرية.</w:t>
            </w:r>
          </w:p>
          <w:p w14:paraId="32536A19">
            <w:pPr>
              <w:numPr>
                <w:ilvl w:val="0"/>
                <w:numId w:val="1"/>
              </w:numPr>
              <w:bidi/>
              <w:spacing w:after="0" w:line="240" w:lineRule="auto"/>
              <w:rPr>
                <w:rFonts w:ascii="Sakkal Majalla" w:hAnsi="Sakkal Majalla" w:eastAsia="Times New Roman" w:cs="Sakkal Majalla"/>
                <w:sz w:val="28"/>
                <w:szCs w:val="28"/>
                <w:lang w:val="fr-FR" w:eastAsia="fr-FR" w:bidi="ar-SA"/>
              </w:rPr>
            </w:pPr>
            <w:r>
              <w:rPr>
                <w:rFonts w:ascii="Sakkal Majalla" w:hAnsi="Sakkal Majalla" w:eastAsia="Times New Roman" w:cs="Sakkal Majalla"/>
                <w:sz w:val="28"/>
                <w:szCs w:val="28"/>
                <w:rtl/>
                <w:lang w:val="fr-FR" w:eastAsia="fr-FR" w:bidi="ar-SA"/>
              </w:rPr>
              <w:t>أسامةمحمدالفولي (1999)،مبادئالنقودوالبنوك،دارالجامعةالجديدة،الإسكندرية.</w:t>
            </w:r>
          </w:p>
          <w:p w14:paraId="68FBFCCA">
            <w:pPr>
              <w:numPr>
                <w:ilvl w:val="0"/>
                <w:numId w:val="1"/>
              </w:numPr>
              <w:spacing w:after="0" w:line="276" w:lineRule="auto"/>
              <w:rPr>
                <w:rFonts w:eastAsia="Times New Roman" w:asciiTheme="majorBidi" w:hAnsiTheme="majorBidi" w:cstheme="majorBidi"/>
                <w:i/>
                <w:iCs/>
                <w:sz w:val="24"/>
                <w:szCs w:val="24"/>
                <w:lang w:val="fr-FR" w:eastAsia="fr-FR" w:bidi="ar-SA"/>
              </w:rPr>
            </w:pPr>
            <w:r>
              <w:rPr>
                <w:rFonts w:eastAsia="Times New Roman" w:asciiTheme="majorBidi" w:hAnsiTheme="majorBidi" w:cstheme="majorBidi"/>
                <w:i/>
                <w:iCs/>
                <w:sz w:val="24"/>
                <w:szCs w:val="24"/>
                <w:lang w:val="fr-FR" w:eastAsia="fr-FR" w:bidi="ar-SA"/>
              </w:rPr>
              <w:t>J.P.Paratat, Monnaie, institution financière et politique monétaire, Economica, Paris, 1982</w:t>
            </w:r>
            <w:r>
              <w:rPr>
                <w:rFonts w:eastAsia="Times New Roman" w:asciiTheme="majorBidi" w:hAnsiTheme="majorBidi" w:cstheme="majorBidi"/>
                <w:i/>
                <w:iCs/>
                <w:sz w:val="24"/>
                <w:szCs w:val="24"/>
                <w:rtl/>
                <w:lang w:val="fr-FR" w:eastAsia="fr-FR" w:bidi="ar-SA"/>
              </w:rPr>
              <w:t>.</w:t>
            </w:r>
          </w:p>
          <w:p w14:paraId="14CB065D">
            <w:pPr>
              <w:numPr>
                <w:ilvl w:val="0"/>
                <w:numId w:val="1"/>
              </w:numPr>
              <w:spacing w:after="0" w:line="276" w:lineRule="auto"/>
              <w:rPr>
                <w:rFonts w:eastAsia="Times New Roman" w:asciiTheme="majorBidi" w:hAnsiTheme="majorBidi" w:cstheme="majorBidi"/>
                <w:i/>
                <w:iCs/>
                <w:sz w:val="24"/>
                <w:szCs w:val="24"/>
                <w:lang w:val="fr-FR" w:eastAsia="fr-FR" w:bidi="ar-SA"/>
              </w:rPr>
            </w:pPr>
            <w:r>
              <w:rPr>
                <w:rFonts w:eastAsia="Times New Roman" w:asciiTheme="majorBidi" w:hAnsiTheme="majorBidi" w:cstheme="majorBidi"/>
                <w:i/>
                <w:iCs/>
                <w:sz w:val="24"/>
                <w:szCs w:val="24"/>
                <w:lang w:val="fr-FR" w:eastAsia="fr-FR" w:bidi="ar-SA"/>
              </w:rPr>
              <w:t>Marc Mantoussé, Economie monétaire et financière, Edition Leila Moussouni, 2000</w:t>
            </w:r>
            <w:r>
              <w:rPr>
                <w:rFonts w:eastAsia="Times New Roman" w:asciiTheme="majorBidi" w:hAnsiTheme="majorBidi" w:cstheme="majorBidi"/>
                <w:i/>
                <w:iCs/>
                <w:sz w:val="24"/>
                <w:szCs w:val="24"/>
                <w:rtl/>
                <w:lang w:val="fr-FR" w:eastAsia="fr-FR" w:bidi="ar-SA"/>
              </w:rPr>
              <w:t>.</w:t>
            </w:r>
          </w:p>
          <w:p w14:paraId="6C4F9A13">
            <w:pPr>
              <w:numPr>
                <w:ilvl w:val="0"/>
                <w:numId w:val="1"/>
              </w:numPr>
              <w:spacing w:after="0" w:line="276" w:lineRule="auto"/>
              <w:rPr>
                <w:rFonts w:eastAsia="Times New Roman" w:asciiTheme="majorBidi" w:hAnsiTheme="majorBidi" w:cstheme="majorBidi"/>
                <w:i/>
                <w:iCs/>
                <w:sz w:val="24"/>
                <w:szCs w:val="24"/>
                <w:lang w:val="fr-FR" w:eastAsia="fr-FR" w:bidi="ar-SA"/>
              </w:rPr>
            </w:pPr>
            <w:r>
              <w:rPr>
                <w:rFonts w:eastAsia="Times New Roman" w:asciiTheme="majorBidi" w:hAnsiTheme="majorBidi" w:cstheme="majorBidi"/>
                <w:i/>
                <w:iCs/>
                <w:sz w:val="24"/>
                <w:szCs w:val="24"/>
                <w:lang w:val="fr-FR" w:eastAsia="fr-FR" w:bidi="ar-SA"/>
              </w:rPr>
              <w:t>Mongi Smaili, Cours d’économie monétaire, Institut Supérieur de gestion de Tunis-Tunisie, 2009</w:t>
            </w:r>
            <w:r>
              <w:rPr>
                <w:rFonts w:eastAsia="Times New Roman" w:asciiTheme="majorBidi" w:hAnsiTheme="majorBidi" w:cstheme="majorBidi"/>
                <w:i/>
                <w:iCs/>
                <w:sz w:val="24"/>
                <w:szCs w:val="24"/>
                <w:rtl/>
                <w:lang w:val="fr-FR" w:eastAsia="fr-FR" w:bidi="ar-SA"/>
              </w:rPr>
              <w:t>.</w:t>
            </w:r>
          </w:p>
          <w:p w14:paraId="28B24985">
            <w:pPr>
              <w:numPr>
                <w:ilvl w:val="0"/>
                <w:numId w:val="1"/>
              </w:numPr>
              <w:spacing w:after="0" w:line="276" w:lineRule="auto"/>
              <w:rPr>
                <w:rFonts w:eastAsia="Times New Roman" w:asciiTheme="majorBidi" w:hAnsiTheme="majorBidi" w:cstheme="majorBidi"/>
                <w:i/>
                <w:iCs/>
                <w:sz w:val="24"/>
                <w:szCs w:val="24"/>
                <w:lang w:val="fr-FR" w:eastAsia="fr-FR" w:bidi="ar-SA"/>
              </w:rPr>
            </w:pPr>
            <w:r>
              <w:rPr>
                <w:rFonts w:eastAsia="Times New Roman" w:asciiTheme="majorBidi" w:hAnsiTheme="majorBidi" w:cstheme="majorBidi"/>
                <w:i/>
                <w:iCs/>
                <w:sz w:val="24"/>
                <w:szCs w:val="24"/>
                <w:lang w:val="fr-FR" w:eastAsia="fr-FR" w:bidi="ar-SA"/>
              </w:rPr>
              <w:t>Mounir Smida, L’économie monétaire pas à pas,  Université Virtuelle de Tunis et Cours publiés en France, 2007</w:t>
            </w:r>
            <w:r>
              <w:rPr>
                <w:rFonts w:eastAsia="Times New Roman" w:asciiTheme="majorBidi" w:hAnsiTheme="majorBidi" w:cstheme="majorBidi"/>
                <w:i/>
                <w:iCs/>
                <w:sz w:val="24"/>
                <w:szCs w:val="24"/>
                <w:rtl/>
                <w:lang w:val="fr-FR" w:eastAsia="fr-FR" w:bidi="ar-SA"/>
              </w:rPr>
              <w:t>.</w:t>
            </w:r>
          </w:p>
          <w:p w14:paraId="4EA2F54A">
            <w:pPr>
              <w:numPr>
                <w:ilvl w:val="0"/>
                <w:numId w:val="1"/>
              </w:numPr>
              <w:spacing w:after="0" w:line="276" w:lineRule="auto"/>
              <w:rPr>
                <w:rFonts w:ascii="Sakkal Majalla" w:hAnsi="Sakkal Majalla" w:eastAsia="Times New Roman" w:cs="Sakkal Majalla"/>
                <w:sz w:val="28"/>
                <w:szCs w:val="28"/>
                <w:rtl/>
                <w:lang w:val="fr-FR" w:eastAsia="fr-FR" w:bidi="ar-SA"/>
              </w:rPr>
            </w:pPr>
            <w:r>
              <w:rPr>
                <w:rFonts w:eastAsia="Times New Roman" w:asciiTheme="majorBidi" w:hAnsiTheme="majorBidi" w:cstheme="majorBidi"/>
                <w:i/>
                <w:iCs/>
                <w:sz w:val="24"/>
                <w:szCs w:val="24"/>
                <w:lang w:val="fr-FR" w:eastAsia="fr-FR" w:bidi="ar-SA"/>
              </w:rPr>
              <w:t>Naas Abdelkrim, Le système bancaire Algérien de la décolonisation à l’économie de marché, Maison neuve &amp; la rose, Paris, France, 2003</w:t>
            </w:r>
            <w:r>
              <w:rPr>
                <w:rFonts w:eastAsia="Times New Roman" w:asciiTheme="majorBidi" w:hAnsiTheme="majorBidi" w:cstheme="majorBidi"/>
                <w:i/>
                <w:iCs/>
                <w:sz w:val="24"/>
                <w:szCs w:val="24"/>
                <w:rtl/>
                <w:lang w:val="fr-FR" w:eastAsia="fr-FR" w:bidi="ar-SA"/>
              </w:rPr>
              <w:t>.</w:t>
            </w:r>
          </w:p>
        </w:tc>
      </w:tr>
      <w:tr w14:paraId="2483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349" w:type="dxa"/>
            <w:gridSpan w:val="17"/>
            <w:shd w:val="clear" w:color="auto" w:fill="auto"/>
          </w:tcPr>
          <w:p w14:paraId="77CA6418">
            <w:pPr>
              <w:shd w:val="clear" w:color="auto" w:fill="F2DBDB"/>
              <w:bidi/>
              <w:spacing w:after="0" w:line="240" w:lineRule="auto"/>
              <w:jc w:val="center"/>
              <w:rPr>
                <w:rFonts w:ascii="Sakkal Majalla" w:hAnsi="Sakkal Majalla" w:eastAsia="Times New Roman" w:cs="Sakkal Majalla"/>
                <w:b/>
                <w:bCs/>
                <w:sz w:val="34"/>
                <w:szCs w:val="34"/>
                <w:rtl/>
                <w:lang w:val="fr-FR" w:eastAsia="fr-FR" w:bidi="ar-SA"/>
              </w:rPr>
            </w:pPr>
            <w:r>
              <w:rPr>
                <w:rFonts w:ascii="Sakkal Majalla" w:hAnsi="Sakkal Majalla" w:eastAsia="Times New Roman" w:cs="Sakkal Majalla"/>
                <w:b/>
                <w:bCs/>
                <w:sz w:val="34"/>
                <w:szCs w:val="34"/>
                <w:rtl/>
                <w:lang w:val="fr-FR" w:eastAsia="fr-FR" w:bidi="ar-SA"/>
              </w:rPr>
              <w:tab/>
            </w:r>
            <w:r>
              <w:rPr>
                <w:rFonts w:ascii="Sakkal Majalla" w:hAnsi="Sakkal Majalla" w:eastAsia="Times New Roman" w:cs="Sakkal Majalla"/>
                <w:b/>
                <w:bCs/>
                <w:sz w:val="34"/>
                <w:szCs w:val="34"/>
                <w:rtl/>
                <w:lang w:val="fr-FR" w:eastAsia="fr-FR"/>
              </w:rPr>
              <w:tab/>
            </w:r>
            <w:r>
              <w:rPr>
                <w:rFonts w:hint="cs" w:ascii="Sakkal Majalla" w:hAnsi="Sakkal Majalla" w:eastAsia="Times New Roman" w:cs="Sakkal Majalla"/>
                <w:b/>
                <w:bCs/>
                <w:sz w:val="34"/>
                <w:szCs w:val="34"/>
                <w:rtl/>
                <w:lang w:val="fr-FR" w:eastAsia="fr-FR"/>
              </w:rPr>
              <w:t xml:space="preserve"> التوزيع الزمني المرتقب لبرنامج المادة</w:t>
            </w:r>
            <w:r>
              <w:rPr>
                <w:rFonts w:hint="cs" w:ascii="Sakkal Majalla" w:hAnsi="Sakkal Majalla" w:eastAsia="Times New Roman" w:cs="Sakkal Majalla"/>
                <w:b/>
                <w:bCs/>
                <w:sz w:val="34"/>
                <w:szCs w:val="34"/>
                <w:rtl/>
                <w:lang w:val="fr-FR" w:eastAsia="fr-FR" w:bidi="ar-SA"/>
              </w:rPr>
              <w:t xml:space="preserve"> </w:t>
            </w:r>
          </w:p>
        </w:tc>
      </w:tr>
      <w:tr w14:paraId="2590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tcPr>
          <w:p w14:paraId="7F75E929">
            <w:pPr>
              <w:tabs>
                <w:tab w:val="left" w:pos="2367"/>
                <w:tab w:val="center" w:pos="5066"/>
              </w:tabs>
              <w:spacing w:after="0" w:line="240" w:lineRule="auto"/>
              <w:jc w:val="center"/>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الأسبوع</w:t>
            </w:r>
          </w:p>
        </w:tc>
        <w:tc>
          <w:tcPr>
            <w:tcW w:w="5468" w:type="dxa"/>
            <w:gridSpan w:val="9"/>
            <w:shd w:val="clear" w:color="auto" w:fill="auto"/>
          </w:tcPr>
          <w:p w14:paraId="66F415FD">
            <w:pPr>
              <w:tabs>
                <w:tab w:val="left" w:pos="2367"/>
                <w:tab w:val="center" w:pos="5066"/>
              </w:tabs>
              <w:spacing w:after="0" w:line="240" w:lineRule="auto"/>
              <w:jc w:val="center"/>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محتوى المحاضرة</w:t>
            </w:r>
          </w:p>
        </w:tc>
        <w:tc>
          <w:tcPr>
            <w:tcW w:w="1844" w:type="dxa"/>
            <w:gridSpan w:val="2"/>
            <w:shd w:val="clear" w:color="auto" w:fill="auto"/>
          </w:tcPr>
          <w:p w14:paraId="583997BE">
            <w:pPr>
              <w:tabs>
                <w:tab w:val="left" w:pos="2367"/>
                <w:tab w:val="center" w:pos="5066"/>
              </w:tabs>
              <w:spacing w:after="0" w:line="240" w:lineRule="auto"/>
              <w:jc w:val="center"/>
              <w:rPr>
                <w:rFonts w:ascii="Sakkal Majalla" w:hAnsi="Sakkal Majalla" w:eastAsia="Times New Roman" w:cs="Sakkal Majalla"/>
                <w:b/>
                <w:bCs/>
                <w:sz w:val="30"/>
                <w:szCs w:val="30"/>
                <w:rtl/>
                <w:lang w:val="fr-FR" w:eastAsia="fr-FR" w:bidi="ar-SA"/>
              </w:rPr>
            </w:pPr>
            <w:r>
              <w:rPr>
                <w:rFonts w:hint="cs" w:ascii="Sakkal Majalla" w:hAnsi="Sakkal Majalla" w:eastAsia="Times New Roman" w:cs="Sakkal Majalla"/>
                <w:b/>
                <w:bCs/>
                <w:sz w:val="30"/>
                <w:szCs w:val="30"/>
                <w:rtl/>
                <w:lang w:val="fr-FR" w:eastAsia="fr-FR" w:bidi="ar-SA"/>
              </w:rPr>
              <w:t>التاريخ</w:t>
            </w:r>
          </w:p>
        </w:tc>
      </w:tr>
      <w:tr w14:paraId="0BB0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3F3F9E0A">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الأول</w:t>
            </w:r>
          </w:p>
        </w:tc>
        <w:tc>
          <w:tcPr>
            <w:tcW w:w="5468" w:type="dxa"/>
            <w:gridSpan w:val="9"/>
            <w:shd w:val="clear" w:color="auto" w:fill="auto"/>
          </w:tcPr>
          <w:p w14:paraId="19BFD577">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نشأة النقود ومراحل تطورها</w:t>
            </w:r>
          </w:p>
        </w:tc>
        <w:tc>
          <w:tcPr>
            <w:tcW w:w="1844" w:type="dxa"/>
            <w:gridSpan w:val="2"/>
            <w:shd w:val="clear" w:color="auto" w:fill="auto"/>
          </w:tcPr>
          <w:p w14:paraId="4917614B">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6C54D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3AAAF8B4">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الثاني</w:t>
            </w:r>
          </w:p>
        </w:tc>
        <w:tc>
          <w:tcPr>
            <w:tcW w:w="5468" w:type="dxa"/>
            <w:gridSpan w:val="9"/>
            <w:shd w:val="clear" w:color="auto" w:fill="auto"/>
          </w:tcPr>
          <w:p w14:paraId="49B0346D">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تعريف النقود، وظائفها وأنواعها</w:t>
            </w:r>
          </w:p>
        </w:tc>
        <w:tc>
          <w:tcPr>
            <w:tcW w:w="1844" w:type="dxa"/>
            <w:gridSpan w:val="2"/>
            <w:shd w:val="clear" w:color="auto" w:fill="auto"/>
          </w:tcPr>
          <w:p w14:paraId="04EE9DFA">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6D6F5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189DB3EF">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الثالث</w:t>
            </w:r>
          </w:p>
        </w:tc>
        <w:tc>
          <w:tcPr>
            <w:tcW w:w="5468" w:type="dxa"/>
            <w:gridSpan w:val="9"/>
            <w:shd w:val="clear" w:color="auto" w:fill="auto"/>
          </w:tcPr>
          <w:p w14:paraId="52C4CE21">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 xml:space="preserve">الكتلة النقدية، مكوناتها ومقابلاتها </w:t>
            </w:r>
          </w:p>
        </w:tc>
        <w:tc>
          <w:tcPr>
            <w:tcW w:w="1844" w:type="dxa"/>
            <w:gridSpan w:val="2"/>
            <w:shd w:val="clear" w:color="auto" w:fill="auto"/>
          </w:tcPr>
          <w:p w14:paraId="27BFE2CD">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678E6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6BEE9230">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الرابع</w:t>
            </w:r>
          </w:p>
        </w:tc>
        <w:tc>
          <w:tcPr>
            <w:tcW w:w="5468" w:type="dxa"/>
            <w:gridSpan w:val="9"/>
            <w:shd w:val="clear" w:color="auto" w:fill="auto"/>
          </w:tcPr>
          <w:p w14:paraId="7370F282">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 xml:space="preserve">المجمعات النقدية وسيولة الاقتصاد </w:t>
            </w:r>
          </w:p>
        </w:tc>
        <w:tc>
          <w:tcPr>
            <w:tcW w:w="1844" w:type="dxa"/>
            <w:gridSpan w:val="2"/>
            <w:shd w:val="clear" w:color="auto" w:fill="auto"/>
          </w:tcPr>
          <w:p w14:paraId="1E40DFA5">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25BD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0A82AA04">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الخامس</w:t>
            </w:r>
          </w:p>
        </w:tc>
        <w:tc>
          <w:tcPr>
            <w:tcW w:w="5468" w:type="dxa"/>
            <w:gridSpan w:val="9"/>
            <w:shd w:val="clear" w:color="auto" w:fill="auto"/>
          </w:tcPr>
          <w:p w14:paraId="04892050">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 xml:space="preserve">النظام النقدي: تعريفه، أهدافه ومراحل تطوره </w:t>
            </w:r>
          </w:p>
        </w:tc>
        <w:tc>
          <w:tcPr>
            <w:tcW w:w="1844" w:type="dxa"/>
            <w:gridSpan w:val="2"/>
            <w:shd w:val="clear" w:color="auto" w:fill="auto"/>
          </w:tcPr>
          <w:p w14:paraId="2A6892B0">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50B5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45DE8815">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السادس</w:t>
            </w:r>
          </w:p>
        </w:tc>
        <w:tc>
          <w:tcPr>
            <w:tcW w:w="5468" w:type="dxa"/>
            <w:gridSpan w:val="9"/>
            <w:shd w:val="clear" w:color="auto" w:fill="auto"/>
          </w:tcPr>
          <w:p w14:paraId="57FDB659">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 xml:space="preserve">البنوك المركزية: تعريفها، خصائصها ووظائفها </w:t>
            </w:r>
          </w:p>
        </w:tc>
        <w:tc>
          <w:tcPr>
            <w:tcW w:w="1844" w:type="dxa"/>
            <w:gridSpan w:val="2"/>
            <w:shd w:val="clear" w:color="auto" w:fill="auto"/>
          </w:tcPr>
          <w:p w14:paraId="6E27C0AF">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2D9A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3037" w:type="dxa"/>
            <w:gridSpan w:val="6"/>
            <w:shd w:val="clear" w:color="auto" w:fill="auto"/>
            <w:vAlign w:val="center"/>
          </w:tcPr>
          <w:p w14:paraId="13F22EE4">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السابع</w:t>
            </w:r>
          </w:p>
        </w:tc>
        <w:tc>
          <w:tcPr>
            <w:tcW w:w="5468" w:type="dxa"/>
            <w:gridSpan w:val="9"/>
            <w:shd w:val="clear" w:color="auto" w:fill="auto"/>
          </w:tcPr>
          <w:p w14:paraId="10600DBA">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 xml:space="preserve">الإصدار النقدي وحدوده </w:t>
            </w:r>
          </w:p>
        </w:tc>
        <w:tc>
          <w:tcPr>
            <w:tcW w:w="1844" w:type="dxa"/>
            <w:gridSpan w:val="2"/>
            <w:shd w:val="clear" w:color="auto" w:fill="auto"/>
          </w:tcPr>
          <w:p w14:paraId="44E19EA1">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742E7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198CA168">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الثامن</w:t>
            </w:r>
          </w:p>
        </w:tc>
        <w:tc>
          <w:tcPr>
            <w:tcW w:w="5468" w:type="dxa"/>
            <w:gridSpan w:val="9"/>
            <w:shd w:val="clear" w:color="auto" w:fill="auto"/>
          </w:tcPr>
          <w:p w14:paraId="1F89BEFF">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 xml:space="preserve">البنوك التجارية: تعريفها، خصائصها ووظائفها </w:t>
            </w:r>
          </w:p>
        </w:tc>
        <w:tc>
          <w:tcPr>
            <w:tcW w:w="1844" w:type="dxa"/>
            <w:gridSpan w:val="2"/>
            <w:shd w:val="clear" w:color="auto" w:fill="auto"/>
          </w:tcPr>
          <w:p w14:paraId="636FE46D">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6B6BC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092251DA">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التاسع</w:t>
            </w:r>
          </w:p>
        </w:tc>
        <w:tc>
          <w:tcPr>
            <w:tcW w:w="5468" w:type="dxa"/>
            <w:gridSpan w:val="9"/>
            <w:shd w:val="clear" w:color="auto" w:fill="auto"/>
          </w:tcPr>
          <w:p w14:paraId="1D6DC283">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 xml:space="preserve">إنشاء نقود الودائع والمضاعف النقدي </w:t>
            </w:r>
          </w:p>
        </w:tc>
        <w:tc>
          <w:tcPr>
            <w:tcW w:w="1844" w:type="dxa"/>
            <w:gridSpan w:val="2"/>
            <w:shd w:val="clear" w:color="auto" w:fill="auto"/>
          </w:tcPr>
          <w:p w14:paraId="05906EAC">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228B4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08E49535">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العاشر</w:t>
            </w:r>
          </w:p>
        </w:tc>
        <w:tc>
          <w:tcPr>
            <w:tcW w:w="5468" w:type="dxa"/>
            <w:gridSpan w:val="9"/>
            <w:shd w:val="clear" w:color="auto" w:fill="auto"/>
          </w:tcPr>
          <w:p w14:paraId="7F83F3B7">
            <w:pPr>
              <w:tabs>
                <w:tab w:val="left" w:pos="2367"/>
                <w:tab w:val="center" w:pos="5251"/>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مفهوم التضخم والنظريات المفسرة له</w:t>
            </w:r>
          </w:p>
        </w:tc>
        <w:tc>
          <w:tcPr>
            <w:tcW w:w="1844" w:type="dxa"/>
            <w:gridSpan w:val="2"/>
            <w:shd w:val="clear" w:color="auto" w:fill="auto"/>
          </w:tcPr>
          <w:p w14:paraId="45166B17">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41E8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4444D1E6">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الحادي عشر</w:t>
            </w:r>
          </w:p>
        </w:tc>
        <w:tc>
          <w:tcPr>
            <w:tcW w:w="5468" w:type="dxa"/>
            <w:gridSpan w:val="9"/>
            <w:shd w:val="clear" w:color="auto" w:fill="auto"/>
          </w:tcPr>
          <w:p w14:paraId="3F40B890">
            <w:pPr>
              <w:tabs>
                <w:tab w:val="left" w:pos="2367"/>
                <w:tab w:val="center" w:pos="5251"/>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طرق قياس التضخم وآثاره</w:t>
            </w:r>
          </w:p>
        </w:tc>
        <w:tc>
          <w:tcPr>
            <w:tcW w:w="1844" w:type="dxa"/>
            <w:gridSpan w:val="2"/>
            <w:shd w:val="clear" w:color="auto" w:fill="auto"/>
          </w:tcPr>
          <w:p w14:paraId="01E95778">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61AE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62CFF70C">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الثاني عشر</w:t>
            </w:r>
          </w:p>
        </w:tc>
        <w:tc>
          <w:tcPr>
            <w:tcW w:w="5468" w:type="dxa"/>
            <w:gridSpan w:val="9"/>
            <w:shd w:val="clear" w:color="auto" w:fill="auto"/>
          </w:tcPr>
          <w:p w14:paraId="5E5593B6">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السياسة النقدية: التعريف والأهداف</w:t>
            </w:r>
          </w:p>
        </w:tc>
        <w:tc>
          <w:tcPr>
            <w:tcW w:w="1844" w:type="dxa"/>
            <w:gridSpan w:val="2"/>
            <w:shd w:val="clear" w:color="auto" w:fill="auto"/>
          </w:tcPr>
          <w:p w14:paraId="5F02B3AE">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081D2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59641E4C">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الثالث عشر</w:t>
            </w:r>
          </w:p>
        </w:tc>
        <w:tc>
          <w:tcPr>
            <w:tcW w:w="5468" w:type="dxa"/>
            <w:gridSpan w:val="9"/>
            <w:shd w:val="clear" w:color="auto" w:fill="auto"/>
          </w:tcPr>
          <w:p w14:paraId="0F517B1B">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أدوات السياسات النقدية وفعاليتها</w:t>
            </w:r>
          </w:p>
        </w:tc>
        <w:tc>
          <w:tcPr>
            <w:tcW w:w="1844" w:type="dxa"/>
            <w:gridSpan w:val="2"/>
            <w:shd w:val="clear" w:color="auto" w:fill="auto"/>
          </w:tcPr>
          <w:p w14:paraId="73E04EFE">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249E3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41A306E6">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الرابع عشر</w:t>
            </w:r>
          </w:p>
        </w:tc>
        <w:tc>
          <w:tcPr>
            <w:tcW w:w="5468" w:type="dxa"/>
            <w:gridSpan w:val="9"/>
            <w:shd w:val="clear" w:color="auto" w:fill="auto"/>
          </w:tcPr>
          <w:p w14:paraId="434F1280">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السوق النقدي</w:t>
            </w:r>
          </w:p>
        </w:tc>
        <w:tc>
          <w:tcPr>
            <w:tcW w:w="1844" w:type="dxa"/>
            <w:gridSpan w:val="2"/>
            <w:shd w:val="clear" w:color="auto" w:fill="auto"/>
          </w:tcPr>
          <w:p w14:paraId="2DDDCAD5">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29CF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037" w:type="dxa"/>
            <w:gridSpan w:val="6"/>
            <w:shd w:val="clear" w:color="auto" w:fill="auto"/>
            <w:vAlign w:val="center"/>
          </w:tcPr>
          <w:p w14:paraId="3E2A8EEF">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الأسبوع  الخامس عشر</w:t>
            </w:r>
          </w:p>
        </w:tc>
        <w:tc>
          <w:tcPr>
            <w:tcW w:w="5468" w:type="dxa"/>
            <w:gridSpan w:val="9"/>
            <w:shd w:val="clear" w:color="auto" w:fill="auto"/>
          </w:tcPr>
          <w:p w14:paraId="2236CA55">
            <w:pPr>
              <w:tabs>
                <w:tab w:val="left" w:pos="2367"/>
                <w:tab w:val="center" w:pos="5066"/>
              </w:tabs>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السوق النقدي في الجزائر</w:t>
            </w:r>
          </w:p>
        </w:tc>
        <w:tc>
          <w:tcPr>
            <w:tcW w:w="1844" w:type="dxa"/>
            <w:gridSpan w:val="2"/>
            <w:shd w:val="clear" w:color="auto" w:fill="auto"/>
          </w:tcPr>
          <w:p w14:paraId="550BECED">
            <w:pPr>
              <w:tabs>
                <w:tab w:val="left" w:pos="2367"/>
                <w:tab w:val="center" w:pos="5066"/>
              </w:tabs>
              <w:spacing w:after="0" w:line="240" w:lineRule="auto"/>
              <w:rPr>
                <w:rFonts w:ascii="Sakkal Majalla" w:hAnsi="Sakkal Majalla" w:eastAsia="Times New Roman" w:cs="Sakkal Majalla"/>
                <w:sz w:val="30"/>
                <w:szCs w:val="30"/>
                <w:rtl/>
                <w:lang w:val="fr-FR" w:eastAsia="fr-FR" w:bidi="ar-SA"/>
              </w:rPr>
            </w:pPr>
          </w:p>
        </w:tc>
      </w:tr>
      <w:tr w14:paraId="2380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3037" w:type="dxa"/>
            <w:gridSpan w:val="6"/>
            <w:vMerge w:val="restart"/>
            <w:shd w:val="clear" w:color="auto" w:fill="auto"/>
            <w:vAlign w:val="center"/>
          </w:tcPr>
          <w:p w14:paraId="16D4DE11">
            <w:pPr>
              <w:bidi/>
              <w:spacing w:after="0" w:line="240" w:lineRule="auto"/>
              <w:jc w:val="both"/>
              <w:rPr>
                <w:rFonts w:ascii="Sakkal Majalla" w:hAnsi="Sakkal Majalla" w:eastAsia="Times New Roman" w:cs="Sakkal Majalla"/>
                <w:sz w:val="30"/>
                <w:szCs w:val="30"/>
                <w:rtl/>
                <w:lang w:val="fr-FR" w:eastAsia="fr-FR" w:bidi="ar-SA"/>
              </w:rPr>
            </w:pPr>
          </w:p>
        </w:tc>
        <w:tc>
          <w:tcPr>
            <w:tcW w:w="5468" w:type="dxa"/>
            <w:gridSpan w:val="9"/>
            <w:shd w:val="clear" w:color="auto" w:fill="auto"/>
          </w:tcPr>
          <w:p w14:paraId="5BD418A3">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امتحان نهاية السداسي</w:t>
            </w:r>
          </w:p>
        </w:tc>
        <w:tc>
          <w:tcPr>
            <w:tcW w:w="1844" w:type="dxa"/>
            <w:gridSpan w:val="2"/>
            <w:shd w:val="clear" w:color="auto" w:fill="auto"/>
          </w:tcPr>
          <w:p w14:paraId="3EC6DE67">
            <w:pPr>
              <w:bidi/>
              <w:spacing w:after="0" w:line="240" w:lineRule="auto"/>
              <w:rPr>
                <w:rFonts w:ascii="Sakkal Majalla" w:hAnsi="Sakkal Majalla" w:eastAsia="Times New Roman" w:cs="Sakkal Majalla"/>
                <w:color w:val="FF0000"/>
                <w:sz w:val="30"/>
                <w:szCs w:val="30"/>
                <w:rtl/>
                <w:lang w:val="fr-FR" w:eastAsia="fr-FR" w:bidi="ar-SA"/>
              </w:rPr>
            </w:pPr>
            <w:r>
              <w:rPr>
                <w:rFonts w:hint="cs" w:ascii="Sakkal Majalla" w:hAnsi="Sakkal Majalla" w:eastAsia="Times New Roman" w:cs="Sakkal Majalla"/>
                <w:color w:val="FF0000"/>
                <w:sz w:val="30"/>
                <w:szCs w:val="30"/>
                <w:rtl/>
                <w:lang w:val="fr-FR" w:eastAsia="fr-FR" w:bidi="ar-SA"/>
              </w:rPr>
              <w:t>تحدده الإدارة</w:t>
            </w:r>
          </w:p>
        </w:tc>
      </w:tr>
      <w:tr w14:paraId="75A5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3037" w:type="dxa"/>
            <w:gridSpan w:val="6"/>
            <w:vMerge w:val="continue"/>
            <w:shd w:val="clear" w:color="auto" w:fill="auto"/>
            <w:vAlign w:val="center"/>
          </w:tcPr>
          <w:p w14:paraId="7BDCF9CD">
            <w:pPr>
              <w:bidi/>
              <w:spacing w:after="0" w:line="240" w:lineRule="auto"/>
              <w:jc w:val="both"/>
              <w:rPr>
                <w:rFonts w:ascii="Sakkal Majalla" w:hAnsi="Sakkal Majalla" w:eastAsia="Times New Roman" w:cs="Sakkal Majalla"/>
                <w:sz w:val="30"/>
                <w:szCs w:val="30"/>
                <w:rtl/>
                <w:lang w:val="fr-FR" w:eastAsia="fr-FR" w:bidi="ar-SA"/>
              </w:rPr>
            </w:pPr>
          </w:p>
        </w:tc>
        <w:tc>
          <w:tcPr>
            <w:tcW w:w="5468" w:type="dxa"/>
            <w:gridSpan w:val="9"/>
            <w:shd w:val="clear" w:color="auto" w:fill="auto"/>
          </w:tcPr>
          <w:p w14:paraId="5A58A7CC">
            <w:pPr>
              <w:bidi/>
              <w:spacing w:after="0" w:line="240" w:lineRule="auto"/>
              <w:rPr>
                <w:rFonts w:ascii="Sakkal Majalla" w:hAnsi="Sakkal Majalla" w:eastAsia="Times New Roman" w:cs="Sakkal Majalla"/>
                <w:sz w:val="30"/>
                <w:szCs w:val="30"/>
                <w:rtl/>
                <w:lang w:val="fr-FR" w:eastAsia="fr-FR" w:bidi="ar-SA"/>
              </w:rPr>
            </w:pPr>
            <w:r>
              <w:rPr>
                <w:rFonts w:hint="cs" w:ascii="Sakkal Majalla" w:hAnsi="Sakkal Majalla" w:eastAsia="Times New Roman" w:cs="Sakkal Majalla"/>
                <w:sz w:val="30"/>
                <w:szCs w:val="30"/>
                <w:rtl/>
                <w:lang w:val="fr-FR" w:eastAsia="fr-FR" w:bidi="ar-SA"/>
              </w:rPr>
              <w:t>الامتحان الاستدراكي للمادة</w:t>
            </w:r>
          </w:p>
        </w:tc>
        <w:tc>
          <w:tcPr>
            <w:tcW w:w="1844" w:type="dxa"/>
            <w:gridSpan w:val="2"/>
            <w:shd w:val="clear" w:color="auto" w:fill="auto"/>
          </w:tcPr>
          <w:p w14:paraId="3E507271">
            <w:pPr>
              <w:bidi/>
              <w:spacing w:after="0" w:line="240" w:lineRule="auto"/>
              <w:rPr>
                <w:rFonts w:ascii="Sakkal Majalla" w:hAnsi="Sakkal Majalla" w:eastAsia="Times New Roman" w:cs="Sakkal Majalla"/>
                <w:color w:val="FF0000"/>
                <w:sz w:val="30"/>
                <w:szCs w:val="30"/>
                <w:rtl/>
                <w:lang w:val="fr-FR" w:eastAsia="fr-FR" w:bidi="ar-SA"/>
              </w:rPr>
            </w:pPr>
            <w:r>
              <w:rPr>
                <w:rFonts w:hint="cs" w:ascii="Sakkal Majalla" w:hAnsi="Sakkal Majalla" w:eastAsia="Times New Roman" w:cs="Sakkal Majalla"/>
                <w:color w:val="FF0000"/>
                <w:sz w:val="30"/>
                <w:szCs w:val="30"/>
                <w:rtl/>
                <w:lang w:val="fr-FR" w:eastAsia="fr-FR" w:bidi="ar-SA"/>
              </w:rPr>
              <w:t>تحدده الإدارة</w:t>
            </w:r>
          </w:p>
        </w:tc>
      </w:tr>
      <w:tr w14:paraId="6FFC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0349" w:type="dxa"/>
            <w:gridSpan w:val="17"/>
            <w:shd w:val="clear" w:color="auto" w:fill="auto"/>
            <w:vAlign w:val="center"/>
          </w:tcPr>
          <w:p w14:paraId="3098B2CE">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الأعمال الشخصية المقررة للمادة</w:t>
            </w:r>
          </w:p>
        </w:tc>
      </w:tr>
      <w:tr w14:paraId="32F5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0349" w:type="dxa"/>
            <w:gridSpan w:val="17"/>
            <w:shd w:val="clear" w:color="auto" w:fill="auto"/>
            <w:vAlign w:val="center"/>
          </w:tcPr>
          <w:p w14:paraId="3FD0A961">
            <w:pPr>
              <w:pStyle w:val="8"/>
              <w:numPr>
                <w:ilvl w:val="0"/>
                <w:numId w:val="2"/>
              </w:numPr>
              <w:bidi/>
              <w:spacing w:after="120" w:line="240" w:lineRule="auto"/>
              <w:ind w:left="714" w:hanging="357"/>
              <w:rPr>
                <w:rFonts w:ascii="Sakkal Majalla" w:hAnsi="Sakkal Majalla" w:cs="Sakkal Majalla"/>
                <w:sz w:val="30"/>
                <w:szCs w:val="30"/>
              </w:rPr>
            </w:pPr>
            <w:r>
              <w:rPr>
                <w:rFonts w:hint="cs" w:ascii="Sakkal Majalla" w:hAnsi="Sakkal Majalla" w:cs="Sakkal Majalla"/>
                <w:sz w:val="30"/>
                <w:szCs w:val="30"/>
                <w:rtl/>
              </w:rPr>
              <w:t>تقدم حصص الأعمال الموجهة على</w:t>
            </w:r>
            <w:r>
              <w:rPr>
                <w:rFonts w:ascii="Sakkal Majalla" w:hAnsi="Sakkal Majalla" w:cs="Sakkal Majalla"/>
                <w:sz w:val="30"/>
                <w:szCs w:val="30"/>
              </w:rPr>
              <w:t xml:space="preserve"> </w:t>
            </w:r>
            <w:r>
              <w:rPr>
                <w:rFonts w:hint="cs" w:ascii="Sakkal Majalla" w:hAnsi="Sakkal Majalla" w:cs="Sakkal Majalla"/>
                <w:sz w:val="30"/>
                <w:szCs w:val="30"/>
                <w:rtl/>
              </w:rPr>
              <w:t xml:space="preserve">شكل بحوث وحالات عملية؛ </w:t>
            </w:r>
          </w:p>
          <w:p w14:paraId="4EF36DEA">
            <w:pPr>
              <w:pStyle w:val="8"/>
              <w:numPr>
                <w:ilvl w:val="0"/>
                <w:numId w:val="2"/>
              </w:numPr>
              <w:bidi/>
              <w:spacing w:after="120" w:line="240" w:lineRule="auto"/>
              <w:ind w:left="714" w:hanging="357"/>
              <w:rPr>
                <w:rFonts w:ascii="Sakkal Majalla" w:hAnsi="Sakkal Majalla" w:cs="Sakkal Majalla"/>
                <w:sz w:val="30"/>
                <w:szCs w:val="30"/>
                <w:rtl/>
              </w:rPr>
            </w:pPr>
            <w:r>
              <w:rPr>
                <w:rFonts w:hint="cs" w:ascii="Sakkal Majalla" w:hAnsi="Sakkal Majalla" w:cs="Sakkal Majalla"/>
                <w:sz w:val="30"/>
                <w:szCs w:val="30"/>
                <w:rtl/>
              </w:rPr>
              <w:t>إعداد بطاقة قراءة حول أحد كتب الاقتصاد النقدي</w:t>
            </w:r>
            <w:r>
              <w:rPr>
                <w:rFonts w:ascii="Sakkal Majalla" w:hAnsi="Sakkal Majalla" w:cs="Sakkal Majalla"/>
                <w:sz w:val="30"/>
                <w:szCs w:val="30"/>
              </w:rPr>
              <w:t xml:space="preserve"> </w:t>
            </w:r>
            <w:r>
              <w:rPr>
                <w:rFonts w:hint="cs" w:ascii="Sakkal Majalla" w:hAnsi="Sakkal Majalla" w:cs="Sakkal Majalla"/>
                <w:sz w:val="30"/>
                <w:szCs w:val="30"/>
                <w:rtl/>
              </w:rPr>
              <w:t>(تشجيع الطالب على البحث على مراجع واستعمالها)</w:t>
            </w:r>
          </w:p>
          <w:p w14:paraId="0278D3A4">
            <w:pPr>
              <w:pStyle w:val="8"/>
              <w:numPr>
                <w:ilvl w:val="0"/>
                <w:numId w:val="2"/>
              </w:numPr>
              <w:bidi/>
              <w:spacing w:after="120" w:line="240" w:lineRule="auto"/>
              <w:ind w:left="714" w:hanging="357"/>
              <w:rPr>
                <w:rFonts w:ascii="Sakkal Majalla" w:hAnsi="Sakkal Majalla" w:cs="Sakkal Majalla"/>
                <w:sz w:val="30"/>
                <w:szCs w:val="30"/>
              </w:rPr>
            </w:pPr>
            <w:r>
              <w:rPr>
                <w:rFonts w:hint="cs" w:ascii="Sakkal Majalla" w:hAnsi="Sakkal Majalla" w:cs="Sakkal Majalla"/>
                <w:sz w:val="30"/>
                <w:szCs w:val="30"/>
                <w:rtl/>
              </w:rPr>
              <w:t>استجواب تقييمي؛</w:t>
            </w:r>
          </w:p>
          <w:p w14:paraId="35D9427A">
            <w:pPr>
              <w:pStyle w:val="8"/>
              <w:numPr>
                <w:ilvl w:val="0"/>
                <w:numId w:val="2"/>
              </w:numPr>
              <w:bidi/>
              <w:spacing w:after="120" w:line="240" w:lineRule="auto"/>
              <w:ind w:left="714" w:hanging="357"/>
              <w:rPr>
                <w:rFonts w:ascii="Sakkal Majalla" w:hAnsi="Sakkal Majalla" w:cs="Sakkal Majalla"/>
                <w:sz w:val="30"/>
                <w:szCs w:val="30"/>
              </w:rPr>
            </w:pPr>
            <w:r>
              <w:rPr>
                <w:rFonts w:hint="cs" w:ascii="Sakkal Majalla" w:hAnsi="Sakkal Majalla" w:cs="Sakkal Majalla"/>
                <w:sz w:val="30"/>
                <w:szCs w:val="30"/>
                <w:rtl/>
              </w:rPr>
              <w:t>تقديم بطاقة قراءة للقوانين والمقالات العلمية والأطروحات ذات الصلة بالسياسة النقدية.</w:t>
            </w:r>
          </w:p>
          <w:p w14:paraId="6A5984FD">
            <w:pPr>
              <w:pStyle w:val="8"/>
              <w:numPr>
                <w:ilvl w:val="0"/>
                <w:numId w:val="2"/>
              </w:numPr>
              <w:bidi/>
              <w:spacing w:after="120" w:line="240" w:lineRule="auto"/>
              <w:ind w:left="714" w:hanging="357"/>
              <w:rPr>
                <w:rFonts w:ascii="Sakkal Majalla" w:hAnsi="Sakkal Majalla" w:cs="Sakkal Majalla"/>
                <w:sz w:val="30"/>
                <w:szCs w:val="30"/>
              </w:rPr>
            </w:pPr>
            <w:r>
              <w:rPr>
                <w:rFonts w:hint="cs" w:ascii="Sakkal Majalla" w:hAnsi="Sakkal Majalla" w:cs="Sakkal Majalla"/>
                <w:sz w:val="30"/>
                <w:szCs w:val="30"/>
                <w:rtl/>
              </w:rPr>
              <w:t xml:space="preserve">تقييم الأسئلة التفاعلية للطلبة عبر منصة </w:t>
            </w:r>
            <w:r>
              <w:rPr>
                <w:rFonts w:ascii="Sakkal Majalla" w:hAnsi="Sakkal Majalla" w:cs="Sakkal Majalla"/>
                <w:sz w:val="30"/>
                <w:szCs w:val="30"/>
              </w:rPr>
              <w:t>Moodle</w:t>
            </w:r>
            <w:r>
              <w:rPr>
                <w:rFonts w:hint="cs" w:ascii="Sakkal Majalla" w:hAnsi="Sakkal Majalla" w:cs="Sakkal Majalla"/>
                <w:sz w:val="30"/>
                <w:szCs w:val="30"/>
                <w:rtl/>
              </w:rPr>
              <w:t>.</w:t>
            </w:r>
          </w:p>
          <w:p w14:paraId="5FE27FA1">
            <w:pPr>
              <w:pStyle w:val="8"/>
              <w:numPr>
                <w:ilvl w:val="0"/>
                <w:numId w:val="2"/>
              </w:numPr>
              <w:bidi/>
              <w:spacing w:after="120" w:line="240" w:lineRule="auto"/>
              <w:ind w:left="714" w:hanging="357"/>
              <w:rPr>
                <w:rFonts w:ascii="Sakkal Majalla" w:hAnsi="Sakkal Majalla" w:cs="Sakkal Majalla"/>
                <w:sz w:val="30"/>
                <w:szCs w:val="30"/>
                <w:rtl/>
              </w:rPr>
            </w:pPr>
            <w:r>
              <w:rPr>
                <w:rFonts w:hint="cs" w:ascii="Sakkal Majalla" w:hAnsi="Sakkal Majalla" w:cs="Sakkal Majalla"/>
                <w:sz w:val="30"/>
                <w:szCs w:val="30"/>
                <w:rtl/>
              </w:rPr>
              <w:t xml:space="preserve">الحضور والتفاعل في منصة </w:t>
            </w:r>
            <w:r>
              <w:rPr>
                <w:rFonts w:ascii="Sakkal Majalla" w:hAnsi="Sakkal Majalla" w:cs="Sakkal Majalla"/>
                <w:sz w:val="30"/>
                <w:szCs w:val="30"/>
              </w:rPr>
              <w:t>Moodle</w:t>
            </w:r>
            <w:r>
              <w:rPr>
                <w:rFonts w:hint="cs" w:ascii="Sakkal Majalla" w:hAnsi="Sakkal Majalla" w:cs="Sakkal Majalla"/>
                <w:sz w:val="30"/>
                <w:szCs w:val="30"/>
                <w:rtl/>
              </w:rPr>
              <w:t>.</w:t>
            </w:r>
          </w:p>
          <w:p w14:paraId="18DA1580">
            <w:pPr>
              <w:pStyle w:val="8"/>
              <w:numPr>
                <w:ilvl w:val="0"/>
                <w:numId w:val="2"/>
              </w:numPr>
              <w:bidi/>
              <w:spacing w:after="120" w:line="240" w:lineRule="auto"/>
              <w:ind w:left="714" w:hanging="357"/>
              <w:rPr>
                <w:rFonts w:ascii="Sakkal Majalla" w:hAnsi="Sakkal Majalla" w:cs="Sakkal Majalla"/>
                <w:b/>
                <w:bCs/>
                <w:color w:val="FF0000"/>
                <w:sz w:val="26"/>
                <w:szCs w:val="26"/>
                <w:rtl/>
              </w:rPr>
            </w:pPr>
            <w:r>
              <w:rPr>
                <w:rFonts w:hint="cs" w:ascii="Sakkal Majalla" w:hAnsi="Sakkal Majalla" w:cs="Sakkal Majalla"/>
                <w:sz w:val="30"/>
                <w:szCs w:val="30"/>
                <w:rtl/>
              </w:rPr>
              <w:t xml:space="preserve">إنشاء دردشة ومنتدى في منصة </w:t>
            </w:r>
            <w:r>
              <w:rPr>
                <w:rFonts w:ascii="Sakkal Majalla" w:hAnsi="Sakkal Majalla" w:cs="Sakkal Majalla"/>
                <w:sz w:val="30"/>
                <w:szCs w:val="30"/>
              </w:rPr>
              <w:t>Moodle</w:t>
            </w:r>
            <w:r>
              <w:rPr>
                <w:rFonts w:hint="cs" w:ascii="Sakkal Majalla" w:hAnsi="Sakkal Majalla" w:cs="Sakkal Majalla"/>
                <w:sz w:val="30"/>
                <w:szCs w:val="30"/>
                <w:rtl/>
              </w:rPr>
              <w:t xml:space="preserve"> للتعليم الالكتروني</w:t>
            </w:r>
            <w:r>
              <w:rPr>
                <w:rFonts w:hint="cs" w:ascii="Sakkal Majalla" w:hAnsi="Sakkal Majalla" w:cs="Sakkal Majalla"/>
                <w:color w:val="000000" w:themeColor="text1"/>
                <w:sz w:val="30"/>
                <w:szCs w:val="30"/>
                <w:rtl/>
                <w:lang w:bidi="ar-DZ"/>
                <w14:textFill>
                  <w14:solidFill>
                    <w14:schemeClr w14:val="tx1"/>
                  </w14:solidFill>
                </w14:textFill>
              </w:rPr>
              <w:t>.</w:t>
            </w:r>
          </w:p>
        </w:tc>
      </w:tr>
      <w:tr w14:paraId="37A8E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349" w:type="dxa"/>
            <w:gridSpan w:val="17"/>
            <w:tcBorders>
              <w:bottom w:val="single" w:color="auto" w:sz="4" w:space="0"/>
            </w:tcBorders>
            <w:shd w:val="clear" w:color="auto" w:fill="auto"/>
            <w:vAlign w:val="center"/>
          </w:tcPr>
          <w:p w14:paraId="6D7C9E25">
            <w:pPr>
              <w:shd w:val="clear" w:color="auto" w:fill="F2DBDB"/>
              <w:bidi/>
              <w:spacing w:after="0" w:line="240" w:lineRule="auto"/>
              <w:jc w:val="center"/>
              <w:rPr>
                <w:rFonts w:ascii="Sakkal Majalla" w:hAnsi="Sakkal Majalla" w:eastAsia="Times New Roman" w:cs="Sakkal Majalla"/>
                <w:b/>
                <w:bCs/>
                <w:sz w:val="34"/>
                <w:szCs w:val="34"/>
                <w:rtl/>
                <w:lang w:val="fr-FR" w:eastAsia="fr-FR"/>
              </w:rPr>
            </w:pPr>
            <w:r>
              <w:rPr>
                <w:rFonts w:hint="cs" w:ascii="Sakkal Majalla" w:hAnsi="Sakkal Majalla" w:eastAsia="Times New Roman" w:cs="Sakkal Majalla"/>
                <w:b/>
                <w:bCs/>
                <w:sz w:val="34"/>
                <w:szCs w:val="34"/>
                <w:rtl/>
                <w:lang w:val="fr-FR" w:eastAsia="fr-FR"/>
              </w:rPr>
              <w:t>مصادقات الهيئات الإدارية والبيداغوجية</w:t>
            </w:r>
          </w:p>
        </w:tc>
      </w:tr>
      <w:tr w14:paraId="31C4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2587" w:type="dxa"/>
            <w:gridSpan w:val="5"/>
            <w:tcBorders>
              <w:top w:val="single" w:color="auto" w:sz="4" w:space="0"/>
              <w:left w:val="single" w:color="auto" w:sz="4" w:space="0"/>
              <w:bottom w:val="nil"/>
              <w:right w:val="nil"/>
            </w:tcBorders>
            <w:shd w:val="clear" w:color="auto" w:fill="auto"/>
            <w:vAlign w:val="center"/>
          </w:tcPr>
          <w:p w14:paraId="4EA84CF2">
            <w:pPr>
              <w:bidi/>
              <w:spacing w:after="0" w:line="240" w:lineRule="auto"/>
              <w:jc w:val="center"/>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رئيس القسم</w:t>
            </w:r>
          </w:p>
        </w:tc>
        <w:tc>
          <w:tcPr>
            <w:tcW w:w="2587" w:type="dxa"/>
            <w:gridSpan w:val="4"/>
            <w:tcBorders>
              <w:top w:val="single" w:color="auto" w:sz="4" w:space="0"/>
              <w:left w:val="nil"/>
              <w:bottom w:val="nil"/>
              <w:right w:val="nil"/>
            </w:tcBorders>
            <w:shd w:val="clear" w:color="auto" w:fill="auto"/>
            <w:vAlign w:val="center"/>
          </w:tcPr>
          <w:p w14:paraId="1A4D1298">
            <w:pPr>
              <w:bidi/>
              <w:spacing w:after="0" w:line="240" w:lineRule="auto"/>
              <w:jc w:val="center"/>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مسؤول الميدان أو الفرع أو التخصص (حسب المستوى)</w:t>
            </w:r>
          </w:p>
        </w:tc>
        <w:tc>
          <w:tcPr>
            <w:tcW w:w="2587" w:type="dxa"/>
            <w:gridSpan w:val="4"/>
            <w:tcBorders>
              <w:top w:val="single" w:color="auto" w:sz="4" w:space="0"/>
              <w:left w:val="nil"/>
              <w:bottom w:val="nil"/>
              <w:right w:val="nil"/>
            </w:tcBorders>
            <w:shd w:val="clear" w:color="auto" w:fill="auto"/>
            <w:vAlign w:val="center"/>
          </w:tcPr>
          <w:p w14:paraId="3475F666">
            <w:pPr>
              <w:bidi/>
              <w:spacing w:after="0" w:line="240" w:lineRule="auto"/>
              <w:jc w:val="center"/>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الأستاذ مسؤول المادة</w:t>
            </w:r>
          </w:p>
        </w:tc>
        <w:tc>
          <w:tcPr>
            <w:tcW w:w="2588" w:type="dxa"/>
            <w:gridSpan w:val="4"/>
            <w:tcBorders>
              <w:top w:val="single" w:color="auto" w:sz="4" w:space="0"/>
              <w:left w:val="nil"/>
              <w:bottom w:val="nil"/>
              <w:right w:val="single" w:color="auto" w:sz="4" w:space="0"/>
            </w:tcBorders>
            <w:shd w:val="clear" w:color="auto" w:fill="auto"/>
            <w:vAlign w:val="center"/>
          </w:tcPr>
          <w:p w14:paraId="20F3FD7B">
            <w:pPr>
              <w:bidi/>
              <w:spacing w:after="0" w:line="240" w:lineRule="auto"/>
              <w:jc w:val="center"/>
              <w:rPr>
                <w:rFonts w:ascii="Sakkal Majalla" w:hAnsi="Sakkal Majalla" w:eastAsia="Times New Roman" w:cs="Sakkal Majalla"/>
                <w:b/>
                <w:bCs/>
                <w:sz w:val="26"/>
                <w:szCs w:val="26"/>
                <w:rtl/>
                <w:lang w:val="fr-FR" w:eastAsia="fr-FR" w:bidi="ar-SA"/>
              </w:rPr>
            </w:pPr>
            <w:r>
              <w:rPr>
                <w:rFonts w:hint="cs" w:ascii="Sakkal Majalla" w:hAnsi="Sakkal Majalla" w:eastAsia="Times New Roman" w:cs="Sakkal Majalla"/>
                <w:b/>
                <w:bCs/>
                <w:sz w:val="26"/>
                <w:szCs w:val="26"/>
                <w:rtl/>
                <w:lang w:val="fr-FR" w:eastAsia="fr-FR" w:bidi="ar-SA"/>
              </w:rPr>
              <w:t>نائب العميد الملكف بالبيداغوجيا أو مدير الدراسات</w:t>
            </w:r>
          </w:p>
        </w:tc>
      </w:tr>
      <w:tr w14:paraId="6E18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atLeast"/>
          <w:jc w:val="center"/>
        </w:trPr>
        <w:tc>
          <w:tcPr>
            <w:tcW w:w="2587" w:type="dxa"/>
            <w:gridSpan w:val="5"/>
            <w:tcBorders>
              <w:top w:val="nil"/>
              <w:left w:val="single" w:color="auto" w:sz="4" w:space="0"/>
              <w:bottom w:val="single" w:color="auto" w:sz="4" w:space="0"/>
              <w:right w:val="nil"/>
            </w:tcBorders>
            <w:shd w:val="clear" w:color="auto" w:fill="auto"/>
            <w:vAlign w:val="center"/>
          </w:tcPr>
          <w:p w14:paraId="35122D17">
            <w:pPr>
              <w:bidi/>
              <w:spacing w:after="0" w:line="240" w:lineRule="auto"/>
              <w:jc w:val="center"/>
              <w:rPr>
                <w:rFonts w:ascii="Sakkal Majalla" w:hAnsi="Sakkal Majalla" w:eastAsia="Times New Roman" w:cs="Sakkal Majalla"/>
                <w:b/>
                <w:bCs/>
                <w:sz w:val="26"/>
                <w:szCs w:val="26"/>
                <w:rtl/>
                <w:lang w:val="fr-FR" w:eastAsia="fr-FR" w:bidi="ar-SA"/>
              </w:rPr>
            </w:pPr>
          </w:p>
          <w:p w14:paraId="28ECA9C3">
            <w:pPr>
              <w:bidi/>
              <w:spacing w:after="0" w:line="240" w:lineRule="auto"/>
              <w:jc w:val="center"/>
              <w:rPr>
                <w:rFonts w:ascii="Sakkal Majalla" w:hAnsi="Sakkal Majalla" w:eastAsia="Times New Roman" w:cs="Sakkal Majalla"/>
                <w:b/>
                <w:bCs/>
                <w:sz w:val="26"/>
                <w:szCs w:val="26"/>
                <w:rtl/>
                <w:lang w:val="fr-FR" w:eastAsia="fr-FR" w:bidi="ar-SA"/>
              </w:rPr>
            </w:pPr>
          </w:p>
          <w:p w14:paraId="1E026223">
            <w:pPr>
              <w:bidi/>
              <w:spacing w:after="0" w:line="240" w:lineRule="auto"/>
              <w:jc w:val="center"/>
              <w:rPr>
                <w:rFonts w:ascii="Sakkal Majalla" w:hAnsi="Sakkal Majalla" w:eastAsia="Times New Roman" w:cs="Sakkal Majalla"/>
                <w:b/>
                <w:bCs/>
                <w:sz w:val="26"/>
                <w:szCs w:val="26"/>
                <w:rtl/>
                <w:lang w:val="fr-FR" w:eastAsia="fr-FR" w:bidi="ar-SA"/>
              </w:rPr>
            </w:pPr>
          </w:p>
          <w:p w14:paraId="603B9F86">
            <w:pPr>
              <w:bidi/>
              <w:spacing w:after="0" w:line="240" w:lineRule="auto"/>
              <w:rPr>
                <w:rFonts w:ascii="Sakkal Majalla" w:hAnsi="Sakkal Majalla" w:eastAsia="Times New Roman" w:cs="Sakkal Majalla"/>
                <w:b/>
                <w:bCs/>
                <w:sz w:val="26"/>
                <w:szCs w:val="26"/>
                <w:rtl/>
                <w:lang w:val="fr-FR" w:eastAsia="fr-FR" w:bidi="ar-SA"/>
              </w:rPr>
            </w:pPr>
          </w:p>
          <w:p w14:paraId="1852BA49">
            <w:pPr>
              <w:bidi/>
              <w:spacing w:after="0" w:line="240" w:lineRule="auto"/>
              <w:jc w:val="center"/>
              <w:rPr>
                <w:rFonts w:ascii="Sakkal Majalla" w:hAnsi="Sakkal Majalla" w:eastAsia="Times New Roman" w:cs="Sakkal Majalla"/>
                <w:b/>
                <w:bCs/>
                <w:sz w:val="26"/>
                <w:szCs w:val="26"/>
                <w:rtl/>
                <w:lang w:val="fr-FR" w:eastAsia="fr-FR" w:bidi="ar-SA"/>
              </w:rPr>
            </w:pPr>
          </w:p>
        </w:tc>
        <w:tc>
          <w:tcPr>
            <w:tcW w:w="2587" w:type="dxa"/>
            <w:gridSpan w:val="4"/>
            <w:tcBorders>
              <w:top w:val="nil"/>
              <w:left w:val="nil"/>
              <w:bottom w:val="single" w:color="auto" w:sz="4" w:space="0"/>
              <w:right w:val="nil"/>
            </w:tcBorders>
            <w:shd w:val="clear" w:color="auto" w:fill="auto"/>
            <w:vAlign w:val="center"/>
          </w:tcPr>
          <w:p w14:paraId="6F2BC275">
            <w:pPr>
              <w:bidi/>
              <w:spacing w:after="0" w:line="240" w:lineRule="auto"/>
              <w:jc w:val="center"/>
              <w:rPr>
                <w:rFonts w:ascii="Sakkal Majalla" w:hAnsi="Sakkal Majalla" w:eastAsia="Times New Roman" w:cs="Sakkal Majalla"/>
                <w:b/>
                <w:bCs/>
                <w:sz w:val="26"/>
                <w:szCs w:val="26"/>
                <w:rtl/>
                <w:lang w:val="fr-FR" w:eastAsia="fr-FR" w:bidi="ar-SA"/>
              </w:rPr>
            </w:pPr>
          </w:p>
        </w:tc>
        <w:tc>
          <w:tcPr>
            <w:tcW w:w="2587" w:type="dxa"/>
            <w:gridSpan w:val="4"/>
            <w:tcBorders>
              <w:top w:val="nil"/>
              <w:left w:val="nil"/>
              <w:bottom w:val="single" w:color="auto" w:sz="4" w:space="0"/>
              <w:right w:val="nil"/>
            </w:tcBorders>
            <w:shd w:val="clear" w:color="auto" w:fill="auto"/>
            <w:vAlign w:val="center"/>
          </w:tcPr>
          <w:p w14:paraId="79C48A0D">
            <w:pPr>
              <w:bidi/>
              <w:spacing w:after="0" w:line="240" w:lineRule="auto"/>
              <w:jc w:val="center"/>
              <w:rPr>
                <w:rFonts w:hint="cs" w:ascii="Sakkal Majalla" w:hAnsi="Sakkal Majalla" w:eastAsia="Times New Roman" w:cs="Sakkal Majalla"/>
                <w:b/>
                <w:bCs/>
                <w:sz w:val="26"/>
                <w:szCs w:val="26"/>
                <w:rtl/>
                <w:lang w:val="fr-FR" w:eastAsia="fr-FR" w:bidi="ar-DZ"/>
              </w:rPr>
            </w:pPr>
            <w:r>
              <w:rPr>
                <w:rFonts w:hint="cs" w:ascii="Sakkal Majalla" w:hAnsi="Sakkal Majalla" w:eastAsia="Times New Roman" w:cs="Sakkal Majalla"/>
                <w:b/>
                <w:bCs/>
                <w:sz w:val="26"/>
                <w:szCs w:val="26"/>
                <w:rtl/>
                <w:lang w:val="fr-FR" w:eastAsia="fr-FR" w:bidi="ar-DZ"/>
              </w:rPr>
              <w:drawing>
                <wp:inline distT="0" distB="0" distL="114300" distR="114300">
                  <wp:extent cx="1497965" cy="841375"/>
                  <wp:effectExtent l="0" t="0" r="6985" b="15875"/>
                  <wp:docPr id="1" name="Image 1" descr="امضا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امضاء"/>
                          <pic:cNvPicPr>
                            <a:picLocks noChangeAspect="1"/>
                          </pic:cNvPicPr>
                        </pic:nvPicPr>
                        <pic:blipFill>
                          <a:blip r:embed="rId12"/>
                          <a:stretch>
                            <a:fillRect/>
                          </a:stretch>
                        </pic:blipFill>
                        <pic:spPr>
                          <a:xfrm>
                            <a:off x="0" y="0"/>
                            <a:ext cx="1497965" cy="841375"/>
                          </a:xfrm>
                          <a:prstGeom prst="rect">
                            <a:avLst/>
                          </a:prstGeom>
                        </pic:spPr>
                      </pic:pic>
                    </a:graphicData>
                  </a:graphic>
                </wp:inline>
              </w:drawing>
            </w:r>
          </w:p>
        </w:tc>
        <w:tc>
          <w:tcPr>
            <w:tcW w:w="2588" w:type="dxa"/>
            <w:gridSpan w:val="4"/>
            <w:tcBorders>
              <w:top w:val="nil"/>
              <w:left w:val="nil"/>
              <w:bottom w:val="single" w:color="auto" w:sz="4" w:space="0"/>
              <w:right w:val="single" w:color="auto" w:sz="4" w:space="0"/>
            </w:tcBorders>
            <w:shd w:val="clear" w:color="auto" w:fill="auto"/>
            <w:vAlign w:val="center"/>
          </w:tcPr>
          <w:p w14:paraId="31A6D4B8">
            <w:pPr>
              <w:bidi/>
              <w:spacing w:after="0" w:line="240" w:lineRule="auto"/>
              <w:jc w:val="center"/>
              <w:rPr>
                <w:rFonts w:ascii="Sakkal Majalla" w:hAnsi="Sakkal Majalla" w:eastAsia="Times New Roman" w:cs="Sakkal Majalla"/>
                <w:b/>
                <w:bCs/>
                <w:sz w:val="26"/>
                <w:szCs w:val="26"/>
                <w:rtl/>
                <w:lang w:val="fr-FR" w:eastAsia="fr-FR" w:bidi="ar-SA"/>
              </w:rPr>
            </w:pPr>
          </w:p>
        </w:tc>
      </w:tr>
      <w:tr w14:paraId="01AF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0349" w:type="dxa"/>
            <w:gridSpan w:val="17"/>
            <w:tcBorders>
              <w:top w:val="single" w:color="auto" w:sz="4" w:space="0"/>
            </w:tcBorders>
            <w:shd w:val="clear" w:color="auto" w:fill="auto"/>
            <w:vAlign w:val="center"/>
          </w:tcPr>
          <w:p w14:paraId="1C2157C9">
            <w:pPr>
              <w:bidi/>
              <w:spacing w:after="0" w:line="240" w:lineRule="auto"/>
              <w:jc w:val="center"/>
              <w:rPr>
                <w:rFonts w:ascii="Sakkal Majalla" w:hAnsi="Sakkal Majalla" w:eastAsia="Times New Roman" w:cs="Sultan normal"/>
                <w:sz w:val="32"/>
                <w:szCs w:val="32"/>
                <w:rtl/>
                <w:lang w:val="fr-FR" w:eastAsia="fr-FR" w:bidi="ar-SA"/>
              </w:rPr>
            </w:pPr>
            <w:r>
              <w:rPr>
                <w:rFonts w:hint="cs" w:ascii="Sakkal Majalla" w:hAnsi="Sakkal Majalla" w:eastAsia="Times New Roman" w:cs="Sultan normal"/>
                <w:sz w:val="32"/>
                <w:szCs w:val="32"/>
                <w:rtl/>
                <w:lang w:val="fr-FR" w:eastAsia="fr-FR" w:bidi="ar-SA"/>
              </w:rPr>
              <w:t xml:space="preserve">ملاحظة هامة: بعد المصادقة على دليل المادة في بداية كل سداسي يتم نشره على الموقع الرسمي للمؤسسة الجامعية </w:t>
            </w:r>
          </w:p>
        </w:tc>
      </w:tr>
    </w:tbl>
    <w:p w14:paraId="0A7437DB">
      <w:pPr>
        <w:spacing w:after="200" w:line="276" w:lineRule="auto"/>
        <w:rPr>
          <w:rFonts w:ascii="Calibri" w:hAnsi="Calibri" w:eastAsia="Times New Roman" w:cs="Arial"/>
          <w:lang w:val="fr-FR" w:eastAsia="fr-FR" w:bidi="ar-SA"/>
        </w:rPr>
      </w:pPr>
    </w:p>
    <w:p w14:paraId="6C004004">
      <w:pPr>
        <w:rPr>
          <w:lang w:val="fr-FR"/>
        </w:rPr>
      </w:pPr>
    </w:p>
    <w:sectPr>
      <w:headerReference r:id="rId7" w:type="first"/>
      <w:footerReference r:id="rId10" w:type="first"/>
      <w:headerReference r:id="rId5" w:type="default"/>
      <w:footerReference r:id="rId8" w:type="default"/>
      <w:headerReference r:id="rId6" w:type="even"/>
      <w:footerReference r:id="rId9" w:type="even"/>
      <w:pgSz w:w="11906" w:h="16838"/>
      <w:pgMar w:top="851" w:right="1304" w:bottom="1304" w:left="124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raditionalArabic-Bold">
    <w:altName w:val="Times New Roman"/>
    <w:panose1 w:val="00000000000000000000"/>
    <w:charset w:val="00"/>
    <w:family w:val="roman"/>
    <w:pitch w:val="default"/>
    <w:sig w:usb0="00000000" w:usb1="00000000" w:usb2="00000000" w:usb3="00000000" w:csb0="00000000" w:csb1="00000000"/>
  </w:font>
  <w:font w:name="Sakkal Majalla">
    <w:panose1 w:val="02000000000000000000"/>
    <w:charset w:val="00"/>
    <w:family w:val="auto"/>
    <w:pitch w:val="default"/>
    <w:sig w:usb0="A0002027" w:usb1="80000000" w:usb2="00000108" w:usb3="00000000" w:csb0="200000D3" w:csb1="20080000"/>
  </w:font>
  <w:font w:name="AL-Mohanad Bold">
    <w:altName w:val="Arial"/>
    <w:panose1 w:val="00000000000000000000"/>
    <w:charset w:val="B2"/>
    <w:family w:val="auto"/>
    <w:pitch w:val="default"/>
    <w:sig w:usb0="00000000" w:usb1="00000000" w:usb2="00000000" w:usb3="00000000" w:csb0="00000040" w:csb1="00000000"/>
  </w:font>
  <w:font w:name="Arabic Typesetting">
    <w:panose1 w:val="03020402040406030203"/>
    <w:charset w:val="00"/>
    <w:family w:val="script"/>
    <w:pitch w:val="default"/>
    <w:sig w:usb0="80002007" w:usb1="80000000" w:usb2="00000008" w:usb3="00000000" w:csb0="000000D3" w:csb1="20080000"/>
  </w:font>
  <w:font w:name="Sultan normal">
    <w:altName w:val="Times New Roman"/>
    <w:panose1 w:val="00000000000000000000"/>
    <w:charset w:val="B2"/>
    <w:family w:val="auto"/>
    <w:pitch w:val="default"/>
    <w:sig w:usb0="00000000" w:usb1="00000000" w:usb2="00000000" w:usb3="00000000" w:csb0="0000004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F454">
    <w:pPr>
      <w:pStyle w:val="3"/>
      <w:pBdr>
        <w:top w:val="thinThickSmallGap" w:color="823B0B" w:themeColor="accent2" w:themeShade="7F" w:sz="24" w:space="1"/>
      </w:pBdr>
      <w:rPr>
        <w:rFonts w:asciiTheme="majorHAnsi" w:hAnsiTheme="majorHAnsi"/>
      </w:rPr>
    </w:pPr>
    <w:r>
      <w:rPr>
        <w:rStyle w:val="12"/>
      </w:rPr>
      <w:t>CPND SEGC</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Pr>
        <w:rFonts w:asciiTheme="majorHAnsi" w:hAnsiTheme="majorHAnsi"/>
      </w:rPr>
      <w:t>1</w:t>
    </w:r>
    <w:r>
      <w:rPr>
        <w:rFonts w:asciiTheme="majorHAnsi" w:hAnsiTheme="maj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427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D64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FEE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6F4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FFE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B27A20"/>
    <w:multiLevelType w:val="multilevel"/>
    <w:tmpl w:val="72B27A20"/>
    <w:lvl w:ilvl="0" w:tentative="0">
      <w:start w:val="1"/>
      <w:numFmt w:val="decimal"/>
      <w:lvlText w:val="%1."/>
      <w:lvlJc w:val="left"/>
      <w:pPr>
        <w:ind w:left="720" w:hanging="360"/>
      </w:pPr>
      <w:rPr>
        <w:rFonts w:hint="default" w:asciiTheme="majorBidi" w:hAnsiTheme="majorBidi" w:cstheme="majorBidi"/>
        <w:b w:val="0"/>
        <w:bCs w:val="0"/>
        <w:color w:val="000000" w:themeColor="text1"/>
        <w:sz w:val="24"/>
        <w:szCs w:val="24"/>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B860FDC"/>
    <w:multiLevelType w:val="multilevel"/>
    <w:tmpl w:val="7B860FD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A4"/>
    <w:rsid w:val="00137CA4"/>
    <w:rsid w:val="001658EA"/>
    <w:rsid w:val="002145E0"/>
    <w:rsid w:val="00280E44"/>
    <w:rsid w:val="003106A3"/>
    <w:rsid w:val="004E13A5"/>
    <w:rsid w:val="004F5266"/>
    <w:rsid w:val="0079030A"/>
    <w:rsid w:val="008D00F6"/>
    <w:rsid w:val="00A01E32"/>
    <w:rsid w:val="00B06753"/>
    <w:rsid w:val="00BC44AF"/>
    <w:rsid w:val="00C419E8"/>
    <w:rsid w:val="00C728AE"/>
    <w:rsid w:val="00D23714"/>
    <w:rsid w:val="00D45280"/>
    <w:rsid w:val="00D55B60"/>
    <w:rsid w:val="00DE729A"/>
    <w:rsid w:val="00EE781B"/>
    <w:rsid w:val="00F655B3"/>
    <w:rsid w:val="00F7533B"/>
    <w:rsid w:val="00F8636F"/>
    <w:rsid w:val="057E4C2E"/>
    <w:rsid w:val="39EA1C35"/>
    <w:rsid w:val="631A2CED"/>
    <w:rsid w:val="680B04F2"/>
    <w:rsid w:val="7F3B6CC1"/>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DZ"/>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536"/>
        <w:tab w:val="right" w:pos="9072"/>
      </w:tabs>
      <w:spacing w:after="0" w:line="240" w:lineRule="auto"/>
    </w:pPr>
  </w:style>
  <w:style w:type="paragraph" w:styleId="4">
    <w:name w:val="header"/>
    <w:basedOn w:val="1"/>
    <w:link w:val="10"/>
    <w:semiHidden/>
    <w:unhideWhenUsed/>
    <w:qFormat/>
    <w:uiPriority w:val="99"/>
    <w:pPr>
      <w:tabs>
        <w:tab w:val="center" w:pos="4536"/>
        <w:tab w:val="right" w:pos="9072"/>
      </w:tabs>
      <w:spacing w:after="0" w:line="240" w:lineRule="auto"/>
    </w:pPr>
  </w:style>
  <w:style w:type="table" w:customStyle="1" w:styleId="6">
    <w:name w:val="شبكة جدول1"/>
    <w:basedOn w:val="5"/>
    <w:uiPriority w:val="59"/>
    <w:pPr>
      <w:spacing w:after="0" w:line="240" w:lineRule="auto"/>
    </w:pPr>
    <w:rPr>
      <w:rFonts w:eastAsia="Times New Roman"/>
      <w:lang w:val="fr-FR"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7">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link w:val="9"/>
    <w:qFormat/>
    <w:uiPriority w:val="34"/>
    <w:pPr>
      <w:spacing w:after="200" w:line="276" w:lineRule="auto"/>
      <w:ind w:left="720"/>
      <w:contextualSpacing/>
    </w:pPr>
    <w:rPr>
      <w:rFonts w:ascii="Calibri" w:hAnsi="Calibri" w:eastAsia="Calibri" w:cs="Arial"/>
      <w:lang w:val="fr-FR" w:bidi="ar-SA"/>
    </w:rPr>
  </w:style>
  <w:style w:type="character" w:customStyle="1" w:styleId="9">
    <w:name w:val="Paragraphe de liste Car"/>
    <w:basedOn w:val="2"/>
    <w:link w:val="8"/>
    <w:qFormat/>
    <w:uiPriority w:val="34"/>
    <w:rPr>
      <w:rFonts w:ascii="Calibri" w:hAnsi="Calibri" w:eastAsia="Calibri" w:cs="Arial"/>
      <w:lang w:val="fr-FR"/>
    </w:rPr>
  </w:style>
  <w:style w:type="character" w:customStyle="1" w:styleId="10">
    <w:name w:val="En-tête Car"/>
    <w:basedOn w:val="2"/>
    <w:link w:val="4"/>
    <w:semiHidden/>
    <w:qFormat/>
    <w:uiPriority w:val="99"/>
    <w:rPr>
      <w:lang w:bidi="ar-DZ"/>
    </w:rPr>
  </w:style>
  <w:style w:type="character" w:customStyle="1" w:styleId="11">
    <w:name w:val="Pied de page Car"/>
    <w:basedOn w:val="2"/>
    <w:link w:val="3"/>
    <w:qFormat/>
    <w:uiPriority w:val="99"/>
    <w:rPr>
      <w:lang w:bidi="ar-DZ"/>
    </w:rPr>
  </w:style>
  <w:style w:type="character" w:customStyle="1" w:styleId="12">
    <w:name w:val="fontstyle01"/>
    <w:basedOn w:val="2"/>
    <w:qFormat/>
    <w:uiPriority w:val="0"/>
    <w:rPr>
      <w:rFonts w:hint="default" w:ascii="TraditionalArabic-Bold" w:hAnsi="TraditionalArabic-Bold"/>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840</Words>
  <Characters>4624</Characters>
  <Lines>38</Lines>
  <Paragraphs>10</Paragraphs>
  <TotalTime>25</TotalTime>
  <ScaleCrop>false</ScaleCrop>
  <LinksUpToDate>false</LinksUpToDate>
  <CharactersWithSpaces>5454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2022-08-30T12:06:00Z</dcterms:created>
  <dc:creator>as</dc:creator>
  <cp:lastModifiedBy>SBI</cp:lastModifiedBy>
  <cp:lastPrinted>2025-09-29T18:54:00Z</cp:lastPrinted>
  <dcterms:modified xsi:type="dcterms:W3CDTF">2025-10-06T15:19:35Z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EFD86EDC19804A3F86267F2AC44AB58D_13</vt:lpwstr>
  </property>
</Properties>
</file>