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BB" w:rsidRPr="00993556" w:rsidRDefault="00A93BBB" w:rsidP="00F132F5">
      <w:pPr>
        <w:spacing w:after="0" w:line="360" w:lineRule="auto"/>
        <w:ind w:left="-142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Lecture 4 : Micro 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Level</w:t>
      </w:r>
      <w:proofErr w:type="spellEnd"/>
    </w:p>
    <w:p w:rsidR="00A93BBB" w:rsidRPr="00993556" w:rsidRDefault="00A93BBB" w:rsidP="009D2B8A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Online 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Market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Analysis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 – Micro 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Level</w:t>
      </w:r>
      <w:proofErr w:type="spellEnd"/>
    </w:p>
    <w:p w:rsidR="00212612" w:rsidRPr="00993556" w:rsidRDefault="00491799" w:rsidP="009D2B8A">
      <w:pPr>
        <w:shd w:val="clear" w:color="auto" w:fill="FFFFFF"/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1- </w:t>
      </w:r>
      <w:r w:rsidR="00212612"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Introduction</w:t>
      </w:r>
      <w:r w:rsidR="0005100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:</w:t>
      </w:r>
    </w:p>
    <w:p w:rsidR="00993556" w:rsidRPr="00993556" w:rsidRDefault="00F95342" w:rsidP="00EB3307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93556">
        <w:rPr>
          <w:rFonts w:asciiTheme="majorBidi" w:hAnsiTheme="majorBidi" w:cstheme="majorBidi"/>
          <w:sz w:val="28"/>
          <w:szCs w:val="28"/>
        </w:rPr>
        <w:t>Understanding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the digital marketing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crucial for the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success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of marketing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strategies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. A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marketer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understands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components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better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control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campaign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outcomes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targeting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customers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on key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influencing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knowledge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helps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creating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effective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strategies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improving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existing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ones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>.</w:t>
      </w:r>
    </w:p>
    <w:p w:rsidR="006E3598" w:rsidRPr="00993556" w:rsidRDefault="006E3598" w:rsidP="00491799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Digital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Environment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Analysis</w:t>
      </w:r>
      <w:proofErr w:type="spellEnd"/>
      <w:r w:rsidR="0005100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:</w:t>
      </w:r>
    </w:p>
    <w:p w:rsidR="006E3598" w:rsidRPr="00993556" w:rsidRDefault="006E3598" w:rsidP="00EB3307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Understanding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digital marketing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environment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components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essential to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achieving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success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when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digital marketing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strategies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484D7D" w:rsidRPr="00993556" w:rsidRDefault="00484D7D" w:rsidP="00EB3307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993556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marketer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deeply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understands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the components of the digital marketing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better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control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campaign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results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tailoring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strategies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proofErr w:type="gramStart"/>
      <w:r w:rsidRPr="00993556">
        <w:rPr>
          <w:rFonts w:asciiTheme="majorBidi" w:hAnsiTheme="majorBidi" w:cstheme="majorBidi"/>
          <w:sz w:val="28"/>
          <w:szCs w:val="28"/>
        </w:rPr>
        <w:t>customer</w:t>
      </w:r>
      <w:proofErr w:type="spellEnd"/>
      <w:proofErr w:type="gram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behavior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knowledge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enables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creation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of more relevant, effective, and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optimized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marketing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approaches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>.</w:t>
      </w:r>
    </w:p>
    <w:p w:rsidR="00212612" w:rsidRPr="00EB3307" w:rsidRDefault="006E3598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proofErr w:type="spellStart"/>
      <w:proofErr w:type="gram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Definition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="004917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The digital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market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environment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consists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micro and macro variables.</w:t>
      </w:r>
    </w:p>
    <w:p w:rsidR="006E3598" w:rsidRPr="00993556" w:rsidRDefault="006E3598" w:rsidP="00491799">
      <w:pPr>
        <w:spacing w:after="0" w:line="360" w:lineRule="auto"/>
        <w:jc w:val="both"/>
        <w:rPr>
          <w:rStyle w:val="vkekvd"/>
          <w:rFonts w:asciiTheme="majorBidi" w:hAnsiTheme="majorBidi" w:cstheme="majorBidi"/>
          <w:sz w:val="28"/>
          <w:szCs w:val="28"/>
          <w:shd w:val="clear" w:color="auto" w:fill="FFFFFF"/>
        </w:rPr>
      </w:pPr>
      <w:r w:rsidRPr="00993556">
        <w:rPr>
          <w:rFonts w:asciiTheme="majorBidi" w:hAnsiTheme="majorBidi" w:cstheme="majorBidi"/>
          <w:sz w:val="28"/>
          <w:szCs w:val="28"/>
        </w:rPr>
        <w:t>The micro-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in digital marketing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refers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to the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immediate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close-range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directly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impact a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company's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ability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to serve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customers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shape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digital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operations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Key components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include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the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company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itself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its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suppliers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marketing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intermediaries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customers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competitors, and the public.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Understanding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these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elements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is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crucial for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creating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and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adapting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effective digital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strategies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to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meet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evolving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market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needs</w:t>
      </w:r>
      <w:proofErr w:type="spellEnd"/>
      <w:r w:rsidRPr="00993556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Pr="00993556">
        <w:rPr>
          <w:rStyle w:val="vkekvd"/>
          <w:rFonts w:asciiTheme="majorBidi" w:hAnsiTheme="majorBidi" w:cstheme="majorBidi"/>
          <w:sz w:val="28"/>
          <w:szCs w:val="28"/>
          <w:shd w:val="clear" w:color="auto" w:fill="FFFFFF"/>
        </w:rPr>
        <w:t> </w:t>
      </w:r>
    </w:p>
    <w:p w:rsidR="00EA021A" w:rsidRPr="00993556" w:rsidRDefault="00EA021A" w:rsidP="009D2B8A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2. 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Definition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 of Micro-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Level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Market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Analysis</w:t>
      </w:r>
      <w:proofErr w:type="spellEnd"/>
      <w:r w:rsidR="001A6C4D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BC0C83" w:rsidRPr="00993556" w:rsidRDefault="00A92165" w:rsidP="00993556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93556">
        <w:rPr>
          <w:rFonts w:asciiTheme="majorBidi" w:hAnsiTheme="majorBidi" w:cstheme="majorBidi"/>
          <w:sz w:val="28"/>
          <w:szCs w:val="28"/>
        </w:rPr>
        <w:t xml:space="preserve">The first component of the digital marketing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the micro-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>. The micro-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referred</w:t>
      </w:r>
      <w:proofErr w:type="spellEnd"/>
      <w:r w:rsidR="00993556">
        <w:rPr>
          <w:rFonts w:asciiTheme="majorBidi" w:hAnsiTheme="majorBidi" w:cstheme="majorBidi"/>
          <w:sz w:val="28"/>
          <w:szCs w:val="28"/>
        </w:rPr>
        <w:t xml:space="preserve"> to as the “operating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” and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focuses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customers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’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wants</w:t>
      </w:r>
      <w:proofErr w:type="spellEnd"/>
      <w:r w:rsidR="00993556">
        <w:rPr>
          <w:rFonts w:asciiTheme="majorBidi" w:hAnsiTheme="majorBidi" w:cstheme="majorBidi"/>
          <w:sz w:val="28"/>
          <w:szCs w:val="28"/>
        </w:rPr>
        <w:t xml:space="preserve"> </w:t>
      </w:r>
      <w:r w:rsidR="00EA021A" w:rsidRPr="00993556">
        <w:rPr>
          <w:rFonts w:asciiTheme="majorBidi" w:hAnsiTheme="majorBidi" w:cstheme="majorBidi"/>
          <w:sz w:val="28"/>
          <w:szCs w:val="28"/>
        </w:rPr>
        <w:t>Micro-</w:t>
      </w:r>
      <w:proofErr w:type="spellStart"/>
      <w:r w:rsidR="00EA021A" w:rsidRPr="00993556">
        <w:rPr>
          <w:rFonts w:asciiTheme="majorBidi" w:hAnsiTheme="majorBidi" w:cstheme="majorBidi"/>
          <w:sz w:val="28"/>
          <w:szCs w:val="28"/>
        </w:rPr>
        <w:t>level</w:t>
      </w:r>
      <w:proofErr w:type="spellEnd"/>
      <w:r w:rsidR="00EA021A" w:rsidRPr="00993556">
        <w:rPr>
          <w:rFonts w:asciiTheme="majorBidi" w:hAnsiTheme="majorBidi" w:cstheme="majorBidi"/>
          <w:sz w:val="28"/>
          <w:szCs w:val="28"/>
        </w:rPr>
        <w:t xml:space="preserve"> online </w:t>
      </w:r>
      <w:proofErr w:type="spellStart"/>
      <w:r w:rsidR="00EA021A" w:rsidRPr="00993556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="00EA021A"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A021A" w:rsidRPr="00993556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="00EA021A"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A021A" w:rsidRPr="00993556">
        <w:rPr>
          <w:rFonts w:asciiTheme="majorBidi" w:hAnsiTheme="majorBidi" w:cstheme="majorBidi"/>
          <w:sz w:val="28"/>
          <w:szCs w:val="28"/>
        </w:rPr>
        <w:t>refers</w:t>
      </w:r>
      <w:proofErr w:type="spellEnd"/>
      <w:r w:rsidR="00EA021A" w:rsidRPr="00993556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="00EA021A" w:rsidRPr="00993556">
        <w:rPr>
          <w:rFonts w:asciiTheme="majorBidi" w:hAnsiTheme="majorBidi" w:cstheme="majorBidi"/>
          <w:sz w:val="28"/>
          <w:szCs w:val="28"/>
        </w:rPr>
        <w:t>detailed</w:t>
      </w:r>
      <w:proofErr w:type="spellEnd"/>
      <w:r w:rsidR="00EA021A"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A021A" w:rsidRPr="00993556">
        <w:rPr>
          <w:rFonts w:asciiTheme="majorBidi" w:hAnsiTheme="majorBidi" w:cstheme="majorBidi"/>
          <w:sz w:val="28"/>
          <w:szCs w:val="28"/>
        </w:rPr>
        <w:t>examination</w:t>
      </w:r>
      <w:proofErr w:type="spellEnd"/>
      <w:r w:rsidR="00EA021A" w:rsidRPr="0099355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="00EA021A" w:rsidRPr="00993556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="00EA021A"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A021A" w:rsidRPr="00993556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="00EA021A" w:rsidRPr="00993556">
        <w:rPr>
          <w:rFonts w:asciiTheme="majorBidi" w:hAnsiTheme="majorBidi" w:cstheme="majorBidi"/>
          <w:sz w:val="28"/>
          <w:szCs w:val="28"/>
        </w:rPr>
        <w:t xml:space="preserve"> components </w:t>
      </w:r>
      <w:proofErr w:type="spellStart"/>
      <w:r w:rsidR="00EA021A" w:rsidRPr="00993556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="00EA021A" w:rsidRPr="00993556">
        <w:rPr>
          <w:rFonts w:asciiTheme="majorBidi" w:hAnsiTheme="majorBidi" w:cstheme="majorBidi"/>
          <w:sz w:val="28"/>
          <w:szCs w:val="28"/>
        </w:rPr>
        <w:t xml:space="preserve"> the online </w:t>
      </w:r>
      <w:proofErr w:type="spellStart"/>
      <w:r w:rsidR="00EA021A" w:rsidRPr="00993556">
        <w:rPr>
          <w:rFonts w:asciiTheme="majorBidi" w:hAnsiTheme="majorBidi" w:cstheme="majorBidi"/>
          <w:sz w:val="28"/>
          <w:szCs w:val="28"/>
        </w:rPr>
        <w:t>environment</w:t>
      </w:r>
      <w:proofErr w:type="spellEnd"/>
      <w:r w:rsidR="00EA021A" w:rsidRPr="0099355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EA021A" w:rsidRPr="00993556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="00993556">
        <w:rPr>
          <w:rFonts w:asciiTheme="majorBidi" w:hAnsiTheme="majorBidi" w:cstheme="majorBidi"/>
          <w:sz w:val="28"/>
          <w:szCs w:val="28"/>
        </w:rPr>
        <w:t xml:space="preserve"> </w:t>
      </w:r>
      <w:r w:rsidR="00BC0C83" w:rsidRPr="00993556">
        <w:rPr>
          <w:rFonts w:asciiTheme="majorBidi" w:hAnsiTheme="majorBidi" w:cstheme="majorBidi"/>
          <w:sz w:val="28"/>
          <w:szCs w:val="28"/>
        </w:rPr>
        <w:t>Objectives of Micro-</w:t>
      </w:r>
      <w:proofErr w:type="spellStart"/>
      <w:r w:rsidR="00BC0C83" w:rsidRPr="00993556">
        <w:rPr>
          <w:rFonts w:asciiTheme="majorBidi" w:hAnsiTheme="majorBidi" w:cstheme="majorBidi"/>
          <w:sz w:val="28"/>
          <w:szCs w:val="28"/>
        </w:rPr>
        <w:t>Level</w:t>
      </w:r>
      <w:proofErr w:type="spellEnd"/>
      <w:r w:rsidR="00BC0C83"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C0C83" w:rsidRPr="00993556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="00BC0C83"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C0C83" w:rsidRPr="00993556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C0C83" w:rsidRPr="00993556">
        <w:rPr>
          <w:rFonts w:asciiTheme="majorBidi" w:hAnsiTheme="majorBidi" w:cstheme="majorBidi"/>
          <w:sz w:val="28"/>
          <w:szCs w:val="28"/>
        </w:rPr>
        <w:t>Identify</w:t>
      </w:r>
      <w:proofErr w:type="spellEnd"/>
      <w:r w:rsidR="00BC0C83" w:rsidRPr="00993556">
        <w:rPr>
          <w:rFonts w:asciiTheme="majorBidi" w:hAnsiTheme="majorBidi" w:cstheme="majorBidi"/>
          <w:sz w:val="28"/>
          <w:szCs w:val="28"/>
        </w:rPr>
        <w:t xml:space="preserve"> consumer </w:t>
      </w:r>
      <w:proofErr w:type="spellStart"/>
      <w:r w:rsidR="00BC0C83" w:rsidRPr="00993556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="00BC0C83" w:rsidRPr="0099355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BC0C83" w:rsidRPr="00993556">
        <w:rPr>
          <w:rFonts w:asciiTheme="majorBidi" w:hAnsiTheme="majorBidi" w:cstheme="majorBidi"/>
          <w:sz w:val="28"/>
          <w:szCs w:val="28"/>
        </w:rPr>
        <w:t>preferences</w:t>
      </w:r>
      <w:proofErr w:type="spellEnd"/>
      <w:r w:rsidR="00BC0C83" w:rsidRPr="00993556">
        <w:rPr>
          <w:rFonts w:asciiTheme="majorBidi" w:hAnsiTheme="majorBidi" w:cstheme="majorBidi"/>
          <w:sz w:val="28"/>
          <w:szCs w:val="28"/>
        </w:rPr>
        <w:t>.</w:t>
      </w:r>
    </w:p>
    <w:p w:rsidR="00BC0C83" w:rsidRPr="00993556" w:rsidRDefault="00BC0C83" w:rsidP="00993556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93556">
        <w:rPr>
          <w:rFonts w:asciiTheme="majorBidi" w:hAnsiTheme="majorBidi" w:cstheme="majorBidi"/>
          <w:sz w:val="28"/>
          <w:szCs w:val="28"/>
        </w:rPr>
        <w:t>Understand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buying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behavior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and online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decision-making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patterns.</w:t>
      </w:r>
    </w:p>
    <w:p w:rsidR="00BC0C83" w:rsidRPr="00993556" w:rsidRDefault="00BC0C83" w:rsidP="00993556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93556">
        <w:rPr>
          <w:rFonts w:asciiTheme="majorBidi" w:hAnsiTheme="majorBidi" w:cstheme="majorBidi"/>
          <w:sz w:val="28"/>
          <w:szCs w:val="28"/>
        </w:rPr>
        <w:t>Evaluate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competitor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strategies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and online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presence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>.</w:t>
      </w:r>
    </w:p>
    <w:p w:rsidR="00BC0C83" w:rsidRPr="00993556" w:rsidRDefault="00BC0C83" w:rsidP="00993556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93556">
        <w:rPr>
          <w:rFonts w:asciiTheme="majorBidi" w:hAnsiTheme="majorBidi" w:cstheme="majorBidi"/>
          <w:sz w:val="28"/>
          <w:szCs w:val="28"/>
        </w:rPr>
        <w:lastRenderedPageBreak/>
        <w:t>Optimize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product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positioning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pricing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>.</w:t>
      </w:r>
    </w:p>
    <w:p w:rsidR="00BC0C83" w:rsidRPr="00993556" w:rsidRDefault="00BC0C83" w:rsidP="00993556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93556">
        <w:rPr>
          <w:rFonts w:asciiTheme="majorBidi" w:hAnsiTheme="majorBidi" w:cstheme="majorBidi"/>
          <w:sz w:val="28"/>
          <w:szCs w:val="28"/>
        </w:rPr>
        <w:t>Measure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customer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satisfaction and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loyalty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in real-time.</w:t>
      </w:r>
    </w:p>
    <w:p w:rsidR="00BC0C83" w:rsidRPr="00993556" w:rsidRDefault="00BC0C83" w:rsidP="00993556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93556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digital marketing performance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evidence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>.</w:t>
      </w:r>
    </w:p>
    <w:p w:rsidR="00A92165" w:rsidRPr="00993556" w:rsidRDefault="00761D85" w:rsidP="009D2B8A">
      <w:pPr>
        <w:spacing w:after="0" w:line="360" w:lineRule="auto"/>
        <w:rPr>
          <w:rStyle w:val="vkekvd"/>
          <w:rFonts w:asciiTheme="majorBidi" w:hAnsiTheme="majorBidi" w:cstheme="majorBidi"/>
          <w:sz w:val="28"/>
          <w:szCs w:val="28"/>
          <w:shd w:val="clear" w:color="auto" w:fill="FFFFFF"/>
        </w:rPr>
      </w:pPr>
      <w:r w:rsidRPr="00993556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 wp14:anchorId="2578A0CA" wp14:editId="0611A9A4">
            <wp:extent cx="5760720" cy="2963106"/>
            <wp:effectExtent l="0" t="0" r="0" b="8890"/>
            <wp:docPr id="1" name="Image 1" descr="Micro-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cro-Environ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6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1A" w:rsidRPr="00993556" w:rsidRDefault="00EA021A" w:rsidP="009D2B8A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491799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Consumer and Digital Marketing</w:t>
      </w:r>
      <w:r w:rsidR="004917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:</w:t>
      </w:r>
    </w:p>
    <w:p w:rsidR="00BC0C83" w:rsidRPr="00993556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Consumers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digital marketing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signifi</w:t>
      </w:r>
      <w:r w:rsid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cantly</w:t>
      </w:r>
      <w:proofErr w:type="spellEnd"/>
      <w:r w:rsid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influence </w:t>
      </w:r>
      <w:proofErr w:type="spellStart"/>
      <w:r w:rsid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each</w:t>
      </w:r>
      <w:proofErr w:type="spellEnd"/>
      <w:r w:rsid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other</w:t>
      </w:r>
      <w:proofErr w:type="spellEnd"/>
      <w:r w:rsid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By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understanding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gram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consumer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behavior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digital marketing,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companies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design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marketing efforts to engage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target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audience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effectively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Let’s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explore how consumer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behavior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affects digital marketing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strategies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why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analyzing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essential in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this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context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491799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How Consumer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Behavior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Affects Digital Marketing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Strategies</w:t>
      </w:r>
      <w:proofErr w:type="spellEnd"/>
      <w:r w:rsidR="004917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:</w:t>
      </w:r>
    </w:p>
    <w:p w:rsidR="00491799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Consumer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behavior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provides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valuable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insights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into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how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individuals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discover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evaluate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purchase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products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or services. By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analyzing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gram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consumer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behavior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companies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identify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touchpoints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the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customer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journey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optimize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digital marketing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strategies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accordingly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BC0C83" w:rsidRPr="00993556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For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example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if a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company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realizes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many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consumers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discover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its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products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through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social media,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invest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more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resources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creating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engaging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content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campaigns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those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platforms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1A6C4D" w:rsidRPr="001A6C4D" w:rsidRDefault="00BC0C83" w:rsidP="001A6C4D">
      <w:pPr>
        <w:spacing w:before="240" w:after="0" w:line="360" w:lineRule="auto"/>
        <w:jc w:val="both"/>
      </w:pPr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The Importance of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Analyzing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Consumer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Behavior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in Digital Marketing</w:t>
      </w:r>
      <w:r w:rsidR="001A6C4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</w:t>
      </w:r>
      <w:proofErr w:type="gramStart"/>
      <w:r w:rsidR="001A6C4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:à</w:t>
      </w:r>
      <w:proofErr w:type="gramEnd"/>
    </w:p>
    <w:p w:rsidR="00F132F5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>Analyzing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consumer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behavior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involves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collecting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interpreting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data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related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gram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consumer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preferences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motivations,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purchasing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patterns. This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analysis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uses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various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methods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such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surveys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focus groups, and web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analytics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tools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993556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By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conducting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comprehensive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analysis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gram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consumer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behavior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companies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better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understand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audience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make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data-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driven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decisions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improve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digital marketing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strategies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  <w:r w:rsid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993556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Furthermore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analyzing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consumer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behavior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allows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companies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identify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trends and patterns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guide future marketing initiatives.</w:t>
      </w:r>
    </w:p>
    <w:p w:rsidR="00BC0C83" w:rsidRPr="00993556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By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regularly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monitoring consumer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behavior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digital marketing,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companies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adapt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stay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ahead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changing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trends in the digital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landscape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ensure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remain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relevant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appealing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target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audience.</w:t>
      </w:r>
    </w:p>
    <w:p w:rsidR="00BC0C83" w:rsidRPr="00993556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Competitors</w:t>
      </w:r>
    </w:p>
    <w:p w:rsidR="00491799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Digital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Competition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Analysis</w:t>
      </w:r>
      <w:proofErr w:type="spellEnd"/>
      <w:r w:rsidR="004917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:</w:t>
      </w:r>
    </w:p>
    <w:p w:rsidR="00BC0C83" w:rsidRPr="00993556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Digital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competition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analysis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fundamental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strategy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for business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growth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knowing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how to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conduct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competitor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analysis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digital marketing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crucial for digital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marketers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491799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How to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Conduct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Competitor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Analysis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in Digital Marketing</w:t>
      </w:r>
      <w:r w:rsidR="004917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:</w:t>
      </w:r>
    </w:p>
    <w:p w:rsidR="00491799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To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perform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digital marketing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competitive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analysis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start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by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identifying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competitors.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Analyze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websites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content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strategies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SEO performance, social media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presence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advertising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tactics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customer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feedback.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Assess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online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presence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understand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strengths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weaknesses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BC0C83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Use the insights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gained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enhance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own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digital marketing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strategy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strengthen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advantages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address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weaknesses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—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ensuring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remain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competitive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the online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marketplace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B3307" w:rsidRPr="00993556" w:rsidRDefault="00EB3307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BC0C83" w:rsidRPr="00993556" w:rsidRDefault="00BC0C83" w:rsidP="0049179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The main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steps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can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be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summarized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as </w:t>
      </w:r>
      <w:proofErr w:type="spellStart"/>
      <w:proofErr w:type="gram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follows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</w:p>
    <w:p w:rsidR="00BC0C83" w:rsidRPr="00993556" w:rsidRDefault="00BC0C83" w:rsidP="00491799">
      <w:pPr>
        <w:numPr>
          <w:ilvl w:val="0"/>
          <w:numId w:val="6"/>
        </w:numPr>
        <w:tabs>
          <w:tab w:val="clear" w:pos="644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Identify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your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competitors: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Start by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searching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 Google for the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product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or service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category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offer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List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both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direct competitors (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those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offering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similar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products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/services) and indirect competitors (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those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solving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same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problem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differently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).</w:t>
      </w:r>
    </w:p>
    <w:p w:rsidR="00BC0C83" w:rsidRPr="00993556" w:rsidRDefault="00BC0C83" w:rsidP="00491799">
      <w:pPr>
        <w:numPr>
          <w:ilvl w:val="0"/>
          <w:numId w:val="6"/>
        </w:numPr>
        <w:tabs>
          <w:tab w:val="clear" w:pos="644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lastRenderedPageBreak/>
        <w:t>Analyze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their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website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and user </w:t>
      </w:r>
      <w:proofErr w:type="spellStart"/>
      <w:proofErr w:type="gram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experience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Visit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each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competitor’s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website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Observe the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overall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design, user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experience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calls-to-action, blog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quality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mobile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responsiveness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unique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features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or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tools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Tools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like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SimilarWeb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provide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insights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into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website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traffic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sources.</w:t>
      </w:r>
    </w:p>
    <w:p w:rsidR="00BC0C83" w:rsidRPr="00993556" w:rsidRDefault="00BC0C83" w:rsidP="00491799">
      <w:pPr>
        <w:numPr>
          <w:ilvl w:val="0"/>
          <w:numId w:val="6"/>
        </w:numPr>
        <w:tabs>
          <w:tab w:val="clear" w:pos="644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Examine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their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content </w:t>
      </w:r>
      <w:proofErr w:type="spellStart"/>
      <w:proofErr w:type="gram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strategy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Determine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what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type of content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produce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how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often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—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whether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it’s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videos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blog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posts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infographics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or podcasts. This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helps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understand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what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type of content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resonates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most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with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shared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audience.</w:t>
      </w:r>
    </w:p>
    <w:p w:rsidR="00BC0C83" w:rsidRPr="00993556" w:rsidRDefault="00BC0C83" w:rsidP="00491799">
      <w:pPr>
        <w:numPr>
          <w:ilvl w:val="0"/>
          <w:numId w:val="6"/>
        </w:numPr>
        <w:tabs>
          <w:tab w:val="clear" w:pos="644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Review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SEO and </w:t>
      </w:r>
      <w:proofErr w:type="gram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keywords: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Tools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such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as </w:t>
      </w:r>
      <w:proofErr w:type="spellStart"/>
      <w:r w:rsidRPr="00993556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SEMrush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or </w:t>
      </w:r>
      <w:proofErr w:type="spellStart"/>
      <w:r w:rsidRPr="00993556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Ahrefs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reveal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which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keywords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competitors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rank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highly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for. This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helps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refine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SEO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strategy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identify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keyword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opportunities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BC0C83" w:rsidRPr="00993556" w:rsidRDefault="00BC0C83" w:rsidP="00491799">
      <w:pPr>
        <w:numPr>
          <w:ilvl w:val="0"/>
          <w:numId w:val="6"/>
        </w:numPr>
        <w:tabs>
          <w:tab w:val="clear" w:pos="644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Evaluate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social media </w:t>
      </w:r>
      <w:proofErr w:type="spellStart"/>
      <w:proofErr w:type="gram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presence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Check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which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platforms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are active on,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posting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frequency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content type, and audience engagement. Social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listening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tools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like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Brandwatch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or </w:t>
      </w:r>
      <w:r w:rsidRPr="00993556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Mention</w:t>
      </w:r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helpful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BC0C83" w:rsidRPr="00993556" w:rsidRDefault="00BC0C83" w:rsidP="00491799">
      <w:pPr>
        <w:numPr>
          <w:ilvl w:val="0"/>
          <w:numId w:val="6"/>
        </w:numPr>
        <w:tabs>
          <w:tab w:val="clear" w:pos="644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Review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advertising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proofErr w:type="gram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tactics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Use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tools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like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SpyFu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or </w:t>
      </w:r>
      <w:proofErr w:type="spellStart"/>
      <w:r w:rsidRPr="00993556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AdEspresso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get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insights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into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competitors’ online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advertising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strategies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Take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note of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ad copy,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visuals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the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platforms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prioritize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BC0C83" w:rsidRPr="00993556" w:rsidRDefault="00BC0C83" w:rsidP="00491799">
      <w:pPr>
        <w:numPr>
          <w:ilvl w:val="0"/>
          <w:numId w:val="6"/>
        </w:numPr>
        <w:tabs>
          <w:tab w:val="clear" w:pos="644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Assess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email </w:t>
      </w:r>
      <w:proofErr w:type="gram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marketing: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If possible,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subscribe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competitors’ email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lists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This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gives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idea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email marketing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frequency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tone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promotional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offers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BC0C83" w:rsidRPr="00993556" w:rsidRDefault="00BC0C83" w:rsidP="00491799">
      <w:pPr>
        <w:numPr>
          <w:ilvl w:val="0"/>
          <w:numId w:val="6"/>
        </w:numPr>
        <w:tabs>
          <w:tab w:val="clear" w:pos="644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Analyze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feedback and </w:t>
      </w:r>
      <w:proofErr w:type="spellStart"/>
      <w:proofErr w:type="gram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reviews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Websites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such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as </w:t>
      </w:r>
      <w:proofErr w:type="spellStart"/>
      <w:r w:rsidRPr="00993556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Yelp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r w:rsidRPr="00993556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 xml:space="preserve">Google </w:t>
      </w:r>
      <w:proofErr w:type="spellStart"/>
      <w:r w:rsidRPr="00993556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Reviews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or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industry-specific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review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platforms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provide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valuable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insights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into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what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customers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like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or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dislike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about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competitors.</w:t>
      </w:r>
    </w:p>
    <w:p w:rsidR="00BC0C83" w:rsidRPr="00993556" w:rsidRDefault="00BC0C83" w:rsidP="00491799">
      <w:pPr>
        <w:numPr>
          <w:ilvl w:val="0"/>
          <w:numId w:val="6"/>
        </w:numPr>
        <w:tabs>
          <w:tab w:val="clear" w:pos="644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Identify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strengths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and </w:t>
      </w:r>
      <w:proofErr w:type="spellStart"/>
      <w:proofErr w:type="gram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weaknesses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After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gathering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all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this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information,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list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what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each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competitor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does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well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where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they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fall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short.</w:t>
      </w:r>
    </w:p>
    <w:p w:rsidR="00BC0C83" w:rsidRPr="00993556" w:rsidRDefault="00BC0C83" w:rsidP="00491799">
      <w:pPr>
        <w:numPr>
          <w:ilvl w:val="0"/>
          <w:numId w:val="6"/>
        </w:numPr>
        <w:tabs>
          <w:tab w:val="clear" w:pos="644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Draw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actionable</w:t>
      </w:r>
      <w:proofErr w:type="spellEnd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99355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insights:</w:t>
      </w:r>
      <w:proofErr w:type="gram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Finally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turn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findings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into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action.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Based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what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you’ve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learned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adjust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digital marketing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strategy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—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whether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it’s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improving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content,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optimizing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website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or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investing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more in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specific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advertising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channels</w:t>
      </w:r>
      <w:proofErr w:type="spellEnd"/>
      <w:r w:rsidRPr="00993556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BC0C83" w:rsidRPr="00993556" w:rsidRDefault="00BC0C83" w:rsidP="0049179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proofErr w:type="gramStart"/>
      <w:r w:rsidRPr="00993556">
        <w:rPr>
          <w:rFonts w:asciiTheme="majorBidi" w:hAnsiTheme="majorBidi" w:cstheme="majorBidi"/>
          <w:b/>
          <w:bCs/>
          <w:sz w:val="28"/>
          <w:szCs w:val="28"/>
        </w:rPr>
        <w:t>Suppliers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</w:p>
    <w:p w:rsidR="00BC0C83" w:rsidRPr="00993556" w:rsidRDefault="00BC0C83" w:rsidP="00491799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93556">
        <w:rPr>
          <w:rFonts w:asciiTheme="majorBidi" w:hAnsiTheme="majorBidi" w:cstheme="majorBidi"/>
          <w:sz w:val="28"/>
          <w:szCs w:val="28"/>
        </w:rPr>
        <w:t xml:space="preserve">In the digital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marketplace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suppliers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entities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businesses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resources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and services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necessary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run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digital marketing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campaigns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lastRenderedPageBreak/>
        <w:t>include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technology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and software providers, content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creators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advertising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platforms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and data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analytics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services.</w:t>
      </w:r>
    </w:p>
    <w:p w:rsidR="00BC0C83" w:rsidRPr="00993556" w:rsidRDefault="00BC0C83" w:rsidP="0049179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Definition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 of the Digital 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Supply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 Chain</w:t>
      </w:r>
    </w:p>
    <w:p w:rsidR="00BC0C83" w:rsidRPr="00993556" w:rsidRDefault="00BC0C83" w:rsidP="00491799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93556">
        <w:rPr>
          <w:rFonts w:asciiTheme="majorBidi" w:hAnsiTheme="majorBidi" w:cstheme="majorBidi"/>
          <w:sz w:val="28"/>
          <w:szCs w:val="28"/>
        </w:rPr>
        <w:t>Let’s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begin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defining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chain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then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narrow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down to the digital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context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>.</w:t>
      </w:r>
      <w:r w:rsidR="00491799" w:rsidRPr="00993556">
        <w:rPr>
          <w:rFonts w:asciiTheme="majorBidi" w:hAnsiTheme="majorBidi" w:cstheme="majorBidi"/>
          <w:sz w:val="28"/>
          <w:szCs w:val="28"/>
        </w:rPr>
        <w:t xml:space="preserve"> </w:t>
      </w:r>
      <w:r w:rsidRPr="00993556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chain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 system of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organizations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people,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information, and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resources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involved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moving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product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or service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 supplier </w:t>
      </w:r>
      <w:proofErr w:type="gramStart"/>
      <w:r w:rsidRPr="00993556">
        <w:rPr>
          <w:rFonts w:asciiTheme="majorBidi" w:hAnsiTheme="majorBidi" w:cstheme="majorBidi"/>
          <w:sz w:val="28"/>
          <w:szCs w:val="28"/>
        </w:rPr>
        <w:t>or</w:t>
      </w:r>
      <w:r w:rsidR="00993556">
        <w:rPr>
          <w:rFonts w:asciiTheme="majorBidi" w:hAnsiTheme="majorBidi" w:cstheme="majorBidi"/>
          <w:sz w:val="28"/>
          <w:szCs w:val="28"/>
        </w:rPr>
        <w:t xml:space="preserve">  </w:t>
      </w:r>
      <w:r w:rsidRPr="00993556">
        <w:rPr>
          <w:rFonts w:asciiTheme="majorBidi" w:hAnsiTheme="majorBidi" w:cstheme="majorBidi"/>
          <w:sz w:val="28"/>
          <w:szCs w:val="28"/>
        </w:rPr>
        <w:t>manufacturer</w:t>
      </w:r>
      <w:proofErr w:type="gramEnd"/>
      <w:r w:rsidRPr="00993556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customer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highly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complex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multiple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layers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working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sync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toward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shared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goals to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meet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end-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customer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>.</w:t>
      </w:r>
    </w:p>
    <w:p w:rsidR="00BC0C83" w:rsidRPr="00993556" w:rsidRDefault="00BC0C83" w:rsidP="0049179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One of the 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most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precise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definitions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 in 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our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b/>
          <w:bCs/>
          <w:sz w:val="28"/>
          <w:szCs w:val="28"/>
        </w:rPr>
        <w:t>context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993556">
        <w:rPr>
          <w:rFonts w:asciiTheme="majorBidi" w:hAnsiTheme="majorBidi" w:cstheme="majorBidi"/>
          <w:b/>
          <w:bCs/>
          <w:sz w:val="28"/>
          <w:szCs w:val="28"/>
        </w:rPr>
        <w:t>is</w:t>
      </w:r>
      <w:proofErr w:type="spellEnd"/>
      <w:r w:rsidRPr="00993556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</w:p>
    <w:p w:rsidR="00BC0C83" w:rsidRPr="00993556" w:rsidRDefault="00BC0C83" w:rsidP="00491799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93556">
        <w:rPr>
          <w:rFonts w:asciiTheme="majorBidi" w:hAnsiTheme="majorBidi" w:cstheme="majorBidi"/>
          <w:sz w:val="28"/>
          <w:szCs w:val="28"/>
        </w:rPr>
        <w:t xml:space="preserve">“A digital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chain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an intelligent, efficient, value-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driven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generates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forms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of revenue and business value for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organizations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leveraging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technological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analytical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methods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not about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whether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and services are digital or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physical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but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rather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about how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chain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operations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managed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using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wide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range of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innovative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technologies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unmanned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aerial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vehicles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cloud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computing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the Internet of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Things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IoT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), and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others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>.”</w:t>
      </w:r>
    </w:p>
    <w:p w:rsidR="00BF3372" w:rsidRPr="009D2B8A" w:rsidRDefault="00BC0C83" w:rsidP="00491799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93556">
        <w:rPr>
          <w:rFonts w:asciiTheme="majorBidi" w:hAnsiTheme="majorBidi" w:cstheme="majorBidi"/>
          <w:sz w:val="28"/>
          <w:szCs w:val="28"/>
        </w:rPr>
        <w:t xml:space="preserve">The main goal of the digital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chain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make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collaboration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parties and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smoother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faster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more transparent, and more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secure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. For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example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by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using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an online collaboration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tool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purchasing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improved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by up to 100%. This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clearly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3556">
        <w:rPr>
          <w:rFonts w:asciiTheme="majorBidi" w:hAnsiTheme="majorBidi" w:cstheme="majorBidi"/>
          <w:sz w:val="28"/>
          <w:szCs w:val="28"/>
        </w:rPr>
        <w:t>illustrates</w:t>
      </w:r>
      <w:proofErr w:type="spellEnd"/>
      <w:r w:rsidRPr="00993556">
        <w:rPr>
          <w:rFonts w:asciiTheme="majorBidi" w:hAnsiTheme="majorBidi" w:cstheme="majorBidi"/>
          <w:sz w:val="28"/>
          <w:szCs w:val="28"/>
        </w:rPr>
        <w:t xml:space="preserve"> how </w:t>
      </w:r>
      <w:proofErr w:type="spellStart"/>
      <w:r w:rsidRPr="009D2B8A">
        <w:rPr>
          <w:rFonts w:asciiTheme="majorBidi" w:hAnsiTheme="majorBidi" w:cstheme="majorBidi"/>
          <w:sz w:val="28"/>
          <w:szCs w:val="28"/>
        </w:rPr>
        <w:t>digitization</w:t>
      </w:r>
      <w:proofErr w:type="spellEnd"/>
      <w:r w:rsidRPr="009D2B8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2B8A">
        <w:rPr>
          <w:rFonts w:asciiTheme="majorBidi" w:hAnsiTheme="majorBidi" w:cstheme="majorBidi"/>
          <w:sz w:val="28"/>
          <w:szCs w:val="28"/>
        </w:rPr>
        <w:t>enhances</w:t>
      </w:r>
      <w:proofErr w:type="spellEnd"/>
      <w:r w:rsidRPr="009D2B8A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D2B8A">
        <w:rPr>
          <w:rFonts w:asciiTheme="majorBidi" w:hAnsiTheme="majorBidi" w:cstheme="majorBidi"/>
          <w:sz w:val="28"/>
          <w:szCs w:val="28"/>
        </w:rPr>
        <w:t>overall</w:t>
      </w:r>
      <w:proofErr w:type="spellEnd"/>
      <w:r w:rsidRPr="009D2B8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2B8A">
        <w:rPr>
          <w:rFonts w:asciiTheme="majorBidi" w:hAnsiTheme="majorBidi" w:cstheme="majorBidi"/>
          <w:sz w:val="28"/>
          <w:szCs w:val="28"/>
        </w:rPr>
        <w:t>effectiveness</w:t>
      </w:r>
      <w:proofErr w:type="spellEnd"/>
      <w:r w:rsidRPr="009D2B8A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D2B8A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9D2B8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2B8A">
        <w:rPr>
          <w:rFonts w:asciiTheme="majorBidi" w:hAnsiTheme="majorBidi" w:cstheme="majorBidi"/>
          <w:sz w:val="28"/>
          <w:szCs w:val="28"/>
        </w:rPr>
        <w:t>chain</w:t>
      </w:r>
      <w:proofErr w:type="spellEnd"/>
      <w:r w:rsidRPr="009D2B8A">
        <w:rPr>
          <w:rFonts w:asciiTheme="majorBidi" w:hAnsiTheme="majorBidi" w:cstheme="majorBidi"/>
          <w:sz w:val="28"/>
          <w:szCs w:val="28"/>
        </w:rPr>
        <w:t xml:space="preserve"> collaboration.</w:t>
      </w:r>
    </w:p>
    <w:sectPr w:rsidR="00BF3372" w:rsidRPr="009D2B8A" w:rsidSect="00F132F5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608" w:rsidRDefault="00F12608" w:rsidP="00993556">
      <w:pPr>
        <w:spacing w:after="0" w:line="240" w:lineRule="auto"/>
      </w:pPr>
      <w:r>
        <w:separator/>
      </w:r>
    </w:p>
  </w:endnote>
  <w:endnote w:type="continuationSeparator" w:id="0">
    <w:p w:rsidR="00F12608" w:rsidRDefault="00F12608" w:rsidP="0099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608" w:rsidRDefault="00F12608" w:rsidP="00993556">
      <w:pPr>
        <w:spacing w:after="0" w:line="240" w:lineRule="auto"/>
      </w:pPr>
      <w:r>
        <w:separator/>
      </w:r>
    </w:p>
  </w:footnote>
  <w:footnote w:type="continuationSeparator" w:id="0">
    <w:p w:rsidR="00F12608" w:rsidRDefault="00F12608" w:rsidP="00993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53816"/>
    <w:multiLevelType w:val="multilevel"/>
    <w:tmpl w:val="A9F0C7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621EE"/>
    <w:multiLevelType w:val="multilevel"/>
    <w:tmpl w:val="A916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146121"/>
    <w:multiLevelType w:val="multilevel"/>
    <w:tmpl w:val="1736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2A1C58"/>
    <w:multiLevelType w:val="multilevel"/>
    <w:tmpl w:val="43E0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9159B5"/>
    <w:multiLevelType w:val="multilevel"/>
    <w:tmpl w:val="5758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856204"/>
    <w:multiLevelType w:val="multilevel"/>
    <w:tmpl w:val="1FA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BB"/>
    <w:rsid w:val="00051000"/>
    <w:rsid w:val="00121856"/>
    <w:rsid w:val="001A6C4D"/>
    <w:rsid w:val="001F75E8"/>
    <w:rsid w:val="00212612"/>
    <w:rsid w:val="00330BD5"/>
    <w:rsid w:val="00484D7D"/>
    <w:rsid w:val="00491799"/>
    <w:rsid w:val="005C0D2A"/>
    <w:rsid w:val="006E3598"/>
    <w:rsid w:val="007130B0"/>
    <w:rsid w:val="00761D85"/>
    <w:rsid w:val="00993556"/>
    <w:rsid w:val="009D2B8A"/>
    <w:rsid w:val="00A92165"/>
    <w:rsid w:val="00A93BBB"/>
    <w:rsid w:val="00B70147"/>
    <w:rsid w:val="00BC0C83"/>
    <w:rsid w:val="00EA021A"/>
    <w:rsid w:val="00EB3307"/>
    <w:rsid w:val="00F12608"/>
    <w:rsid w:val="00F132F5"/>
    <w:rsid w:val="00F4093D"/>
    <w:rsid w:val="00F95342"/>
    <w:rsid w:val="00FB0432"/>
    <w:rsid w:val="00F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0B321-EBFC-44F2-847C-1329E07C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kekvd">
    <w:name w:val="vkekvd"/>
    <w:basedOn w:val="Policepardfaut"/>
    <w:rsid w:val="006E3598"/>
  </w:style>
  <w:style w:type="paragraph" w:styleId="En-tte">
    <w:name w:val="header"/>
    <w:basedOn w:val="Normal"/>
    <w:link w:val="En-tteCar"/>
    <w:uiPriority w:val="99"/>
    <w:unhideWhenUsed/>
    <w:rsid w:val="00993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3556"/>
  </w:style>
  <w:style w:type="paragraph" w:styleId="Pieddepage">
    <w:name w:val="footer"/>
    <w:basedOn w:val="Normal"/>
    <w:link w:val="PieddepageCar"/>
    <w:uiPriority w:val="99"/>
    <w:unhideWhenUsed/>
    <w:rsid w:val="00993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3556"/>
  </w:style>
  <w:style w:type="paragraph" w:styleId="Paragraphedeliste">
    <w:name w:val="List Paragraph"/>
    <w:basedOn w:val="Normal"/>
    <w:uiPriority w:val="34"/>
    <w:qFormat/>
    <w:rsid w:val="004917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3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7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1</Pages>
  <Words>1289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Kouachi</dc:creator>
  <cp:keywords/>
  <dc:description/>
  <cp:lastModifiedBy>Kouachi</cp:lastModifiedBy>
  <cp:revision>16</cp:revision>
  <cp:lastPrinted>2025-10-18T18:28:00Z</cp:lastPrinted>
  <dcterms:created xsi:type="dcterms:W3CDTF">2025-10-15T22:19:00Z</dcterms:created>
  <dcterms:modified xsi:type="dcterms:W3CDTF">2025-10-18T18:29:00Z</dcterms:modified>
</cp:coreProperties>
</file>