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1F" w:rsidRDefault="0025471F" w:rsidP="0025471F">
      <w:pPr>
        <w:pStyle w:val="Titre2"/>
        <w:spacing w:line="276" w:lineRule="auto"/>
        <w:jc w:val="lowKashida"/>
        <w:rPr>
          <w:rFonts w:asciiTheme="minorBidi" w:hAnsiTheme="minorBidi" w:cstheme="minorBidi"/>
          <w:b w:val="0"/>
          <w:bCs w:val="0"/>
          <w:sz w:val="28"/>
          <w:rtl/>
          <w:lang w:bidi="ar-DZ"/>
        </w:rPr>
      </w:pPr>
    </w:p>
    <w:p w:rsidR="0090414F" w:rsidRDefault="0090414F" w:rsidP="0090414F">
      <w:pPr>
        <w:pStyle w:val="Titre2"/>
        <w:spacing w:line="240" w:lineRule="auto"/>
        <w:jc w:val="lowKashida"/>
        <w:rPr>
          <w:rFonts w:asciiTheme="minorBidi" w:hAnsiTheme="minorBidi" w:cstheme="minorBidi"/>
          <w:b w:val="0"/>
          <w:bCs w:val="0"/>
          <w:sz w:val="28"/>
          <w:rtl/>
          <w:lang w:bidi="ar-DZ"/>
        </w:rPr>
      </w:pPr>
      <w:r>
        <w:rPr>
          <w:rFonts w:asciiTheme="minorBidi" w:hAnsiTheme="minorBidi" w:cstheme="minorBidi" w:hint="cs"/>
          <w:b w:val="0"/>
          <w:bCs w:val="0"/>
          <w:sz w:val="28"/>
          <w:rtl/>
          <w:lang w:bidi="ar-DZ"/>
        </w:rPr>
        <w:t>المحاضرة 4</w:t>
      </w:r>
    </w:p>
    <w:p w:rsidR="00FA757E" w:rsidRPr="0025471F" w:rsidRDefault="0025471F" w:rsidP="0090414F">
      <w:pPr>
        <w:pStyle w:val="Titre2"/>
        <w:spacing w:line="240" w:lineRule="auto"/>
        <w:jc w:val="lowKashida"/>
        <w:rPr>
          <w:rFonts w:asciiTheme="minorBidi" w:hAnsiTheme="minorBidi" w:cstheme="minorBidi"/>
          <w:b w:val="0"/>
          <w:bCs w:val="0"/>
          <w:sz w:val="28"/>
          <w:lang w:bidi="ar-DZ"/>
        </w:rPr>
      </w:pPr>
      <w:r>
        <w:rPr>
          <w:rFonts w:asciiTheme="minorBidi" w:hAnsiTheme="minorBidi" w:cstheme="minorBidi"/>
          <w:b w:val="0"/>
          <w:bCs w:val="0"/>
          <w:sz w:val="28"/>
          <w:rtl/>
          <w:lang w:bidi="ar-DZ"/>
        </w:rPr>
        <w:t>شهدت صناعة المشتقات الما</w:t>
      </w:r>
      <w:r>
        <w:rPr>
          <w:rFonts w:asciiTheme="minorBidi" w:hAnsiTheme="minorBidi" w:cstheme="minorBidi" w:hint="cs"/>
          <w:b w:val="0"/>
          <w:bCs w:val="0"/>
          <w:sz w:val="28"/>
          <w:rtl/>
          <w:lang w:bidi="ar-DZ"/>
        </w:rPr>
        <w:t>لية</w:t>
      </w:r>
      <w:r w:rsidRPr="0025471F">
        <w:rPr>
          <w:rFonts w:asciiTheme="minorBidi" w:hAnsiTheme="minorBidi" w:cstheme="minorBidi"/>
          <w:b w:val="0"/>
          <w:bCs w:val="0"/>
          <w:sz w:val="28"/>
          <w:rtl/>
          <w:lang w:bidi="ar-DZ"/>
        </w:rPr>
        <w:t xml:space="preserve"> خلال السنوات الماضية نموا كبيرا ومتسارعا، سواء على صعيد حجم تجارة هذه الأدوات الجديدة، أو على صعيد تنوع هذه الأدوات، بحيث شملت مجموعة واسعة من العقود المالية لكافة أنواع الأوراق المالية والسلع وغيرها من الموجودات الأخرى</w:t>
      </w:r>
      <w:r w:rsidR="0090414F">
        <w:rPr>
          <w:rFonts w:asciiTheme="minorBidi" w:hAnsiTheme="minorBidi" w:cstheme="minorBidi" w:hint="cs"/>
          <w:b w:val="0"/>
          <w:bCs w:val="0"/>
          <w:sz w:val="28"/>
          <w:rtl/>
          <w:lang w:bidi="ar-DZ"/>
        </w:rPr>
        <w:t>.</w:t>
      </w:r>
    </w:p>
    <w:p w:rsidR="00171BF3" w:rsidRDefault="0025471F" w:rsidP="0090414F">
      <w:pPr>
        <w:spacing w:line="240" w:lineRule="auto"/>
        <w:rPr>
          <w:rFonts w:asciiTheme="minorBidi" w:hAnsiTheme="minorBidi" w:cstheme="minorBidi"/>
          <w:sz w:val="28"/>
          <w:rtl/>
          <w:lang w:bidi="ar-DZ"/>
        </w:rPr>
      </w:pPr>
      <w:r w:rsidRPr="00414A82">
        <w:rPr>
          <w:rFonts w:asciiTheme="minorBidi" w:hAnsiTheme="minorBidi" w:cstheme="minorBidi"/>
          <w:sz w:val="28"/>
          <w:rtl/>
          <w:lang w:bidi="ar-DZ"/>
        </w:rPr>
        <w:t>فيما يلي أهم التعريفات التي أعطيت ل</w:t>
      </w:r>
      <w:r>
        <w:rPr>
          <w:rFonts w:asciiTheme="minorBidi" w:hAnsiTheme="minorBidi" w:cstheme="minorBidi" w:hint="cs"/>
          <w:sz w:val="28"/>
          <w:rtl/>
          <w:lang w:bidi="ar-DZ"/>
        </w:rPr>
        <w:t>هذه العقود</w:t>
      </w:r>
      <w:r w:rsidRPr="00414A82">
        <w:rPr>
          <w:rFonts w:asciiTheme="minorBidi" w:hAnsiTheme="minorBidi" w:cstheme="minorBidi"/>
          <w:sz w:val="28"/>
          <w:rtl/>
          <w:lang w:bidi="ar-DZ"/>
        </w:rPr>
        <w:t xml:space="preserve"> </w:t>
      </w:r>
      <w:r w:rsidR="00B85DF5" w:rsidRPr="00414A82">
        <w:rPr>
          <w:rFonts w:asciiTheme="minorBidi" w:hAnsiTheme="minorBidi" w:cstheme="minorBidi" w:hint="cs"/>
          <w:sz w:val="28"/>
          <w:rtl/>
          <w:lang w:bidi="ar-DZ"/>
        </w:rPr>
        <w:t>المالية</w:t>
      </w:r>
      <w:r w:rsidR="00B85DF5">
        <w:rPr>
          <w:rFonts w:asciiTheme="minorBidi" w:hAnsiTheme="minorBidi" w:cstheme="minorBidi" w:hint="cs"/>
          <w:sz w:val="28"/>
          <w:rtl/>
          <w:lang w:bidi="ar-DZ"/>
        </w:rPr>
        <w:t>:</w:t>
      </w:r>
    </w:p>
    <w:p w:rsidR="0025471F" w:rsidRPr="0025471F" w:rsidRDefault="0025471F" w:rsidP="0090414F">
      <w:pPr>
        <w:spacing w:line="240" w:lineRule="auto"/>
        <w:rPr>
          <w:rFonts w:asciiTheme="minorBidi" w:hAnsiTheme="minorBidi" w:cstheme="minorBidi"/>
          <w:sz w:val="28"/>
          <w:rtl/>
        </w:rPr>
      </w:pPr>
      <w:r>
        <w:rPr>
          <w:rFonts w:asciiTheme="minorBidi" w:hAnsiTheme="minorBidi" w:cstheme="minorBidi" w:hint="cs"/>
          <w:sz w:val="28"/>
          <w:rtl/>
          <w:lang w:bidi="ar-DZ"/>
        </w:rPr>
        <w:t>1</w:t>
      </w:r>
      <w:r w:rsidR="00171BF3">
        <w:rPr>
          <w:rFonts w:asciiTheme="minorBidi" w:hAnsiTheme="minorBidi" w:cstheme="minorBidi" w:hint="cs"/>
          <w:sz w:val="28"/>
          <w:rtl/>
          <w:lang w:bidi="ar-DZ"/>
        </w:rPr>
        <w:t>)</w:t>
      </w:r>
      <w:r w:rsidR="00171BF3" w:rsidRPr="00171BF3">
        <w:rPr>
          <w:rFonts w:asciiTheme="minorBidi" w:hAnsiTheme="minorBidi" w:cstheme="minorBidi" w:hint="cs"/>
          <w:sz w:val="28"/>
          <w:u w:val="single"/>
          <w:rtl/>
          <w:lang w:bidi="ar-DZ"/>
        </w:rPr>
        <w:t xml:space="preserve"> </w:t>
      </w:r>
      <w:proofErr w:type="gramStart"/>
      <w:r w:rsidR="00171BF3" w:rsidRPr="00171BF3">
        <w:rPr>
          <w:rFonts w:asciiTheme="minorBidi" w:hAnsiTheme="minorBidi" w:cstheme="minorBidi" w:hint="cs"/>
          <w:b/>
          <w:bCs/>
          <w:sz w:val="28"/>
          <w:u w:val="single"/>
          <w:rtl/>
          <w:lang w:bidi="ar-DZ"/>
        </w:rPr>
        <w:t>ت</w:t>
      </w:r>
      <w:r w:rsidR="00FA757E" w:rsidRPr="00171BF3">
        <w:rPr>
          <w:rFonts w:asciiTheme="minorBidi" w:hAnsiTheme="minorBidi" w:cstheme="minorBidi"/>
          <w:b/>
          <w:bCs/>
          <w:sz w:val="28"/>
          <w:u w:val="single"/>
          <w:rtl/>
        </w:rPr>
        <w:t>عريف</w:t>
      </w:r>
      <w:proofErr w:type="gramEnd"/>
      <w:r w:rsidR="00FA757E" w:rsidRPr="00171BF3">
        <w:rPr>
          <w:rFonts w:asciiTheme="minorBidi" w:hAnsiTheme="minorBidi" w:cstheme="minorBidi"/>
          <w:b/>
          <w:bCs/>
          <w:sz w:val="28"/>
          <w:u w:val="single"/>
          <w:rtl/>
        </w:rPr>
        <w:t xml:space="preserve"> عقود الخيارات المالية:</w:t>
      </w:r>
    </w:p>
    <w:p w:rsidR="00FA757E" w:rsidRPr="00414A82" w:rsidRDefault="00FA757E" w:rsidP="0090414F">
      <w:pPr>
        <w:spacing w:line="240" w:lineRule="auto"/>
        <w:ind w:firstLine="708"/>
        <w:jc w:val="lowKashida"/>
        <w:rPr>
          <w:rFonts w:asciiTheme="minorBidi" w:hAnsiTheme="minorBidi" w:cstheme="minorBidi"/>
          <w:sz w:val="28"/>
          <w:rtl/>
        </w:rPr>
      </w:pPr>
      <w:r w:rsidRPr="00414A82">
        <w:rPr>
          <w:rFonts w:asciiTheme="minorBidi" w:hAnsiTheme="minorBidi" w:cstheme="minorBidi"/>
          <w:b/>
          <w:bCs/>
          <w:sz w:val="28"/>
          <w:rtl/>
        </w:rPr>
        <w:t>عقد الخيار أو الاختيار:</w:t>
      </w:r>
      <w:r w:rsidRPr="00414A82">
        <w:rPr>
          <w:rFonts w:asciiTheme="minorBidi" w:hAnsiTheme="minorBidi" w:cstheme="minorBidi"/>
          <w:sz w:val="28"/>
          <w:rtl/>
        </w:rPr>
        <w:t xml:space="preserve"> </w:t>
      </w:r>
    </w:p>
    <w:p w:rsidR="00FA757E" w:rsidRPr="00414A82" w:rsidRDefault="00FA757E" w:rsidP="0090414F">
      <w:pPr>
        <w:spacing w:line="240" w:lineRule="auto"/>
        <w:ind w:firstLine="708"/>
        <w:jc w:val="lowKashida"/>
        <w:rPr>
          <w:rFonts w:asciiTheme="minorBidi" w:hAnsiTheme="minorBidi" w:cstheme="minorBidi"/>
          <w:sz w:val="28"/>
          <w:rtl/>
        </w:rPr>
      </w:pPr>
      <w:r w:rsidRPr="00414A82">
        <w:rPr>
          <w:rFonts w:asciiTheme="minorBidi" w:hAnsiTheme="minorBidi" w:cstheme="minorBidi"/>
          <w:sz w:val="28"/>
          <w:rtl/>
        </w:rPr>
        <w:t>هو عقد بين طرفين يتعهد بموجيه الطرف الأول "البائع" أن يعطي للطرف الثاني "المشتري" الحق –وليس الالتزام- لشراء أو لبيع أوراق مالية معينة، بسعر معين وتدخل معين، يدفع المشتري "دافع ثمن الخيار" ثمنا مقابل تمتعه بذلك الحق، ويقبضه البائع قابض ثمن الخيار مقابل تعهده والتزامه.</w:t>
      </w:r>
    </w:p>
    <w:p w:rsidR="00FA757E" w:rsidRPr="00414A82" w:rsidRDefault="00FA757E" w:rsidP="0090414F">
      <w:pPr>
        <w:spacing w:line="240" w:lineRule="auto"/>
        <w:ind w:firstLine="708"/>
        <w:jc w:val="lowKashida"/>
        <w:rPr>
          <w:rFonts w:asciiTheme="minorBidi" w:hAnsiTheme="minorBidi" w:cstheme="minorBidi"/>
          <w:sz w:val="28"/>
          <w:rtl/>
        </w:rPr>
      </w:pPr>
      <w:proofErr w:type="gramStart"/>
      <w:r w:rsidRPr="00414A82">
        <w:rPr>
          <w:rFonts w:asciiTheme="minorBidi" w:hAnsiTheme="minorBidi" w:cstheme="minorBidi"/>
          <w:sz w:val="28"/>
          <w:rtl/>
        </w:rPr>
        <w:t>وتوجد</w:t>
      </w:r>
      <w:proofErr w:type="gramEnd"/>
      <w:r w:rsidRPr="00414A82">
        <w:rPr>
          <w:rFonts w:asciiTheme="minorBidi" w:hAnsiTheme="minorBidi" w:cstheme="minorBidi"/>
          <w:sz w:val="28"/>
          <w:rtl/>
        </w:rPr>
        <w:t xml:space="preserve"> في البورصة جهة ثالثة تضمن وفاء الطرفين بتعهداتهم، وهي غرفة المقاصة وبيوت السمسرة، حيث تتم هذه العمليات الآجلة الشرطية (الاختيارات) دون حاجة إلى وجود علاقة مباشرة ب</w:t>
      </w:r>
      <w:r w:rsidR="0090414F">
        <w:rPr>
          <w:rFonts w:asciiTheme="minorBidi" w:hAnsiTheme="minorBidi" w:cstheme="minorBidi" w:hint="cs"/>
          <w:sz w:val="28"/>
          <w:rtl/>
        </w:rPr>
        <w:t>ين</w:t>
      </w:r>
      <w:r w:rsidRPr="00414A82">
        <w:rPr>
          <w:rFonts w:asciiTheme="minorBidi" w:hAnsiTheme="minorBidi" w:cstheme="minorBidi"/>
          <w:sz w:val="28"/>
          <w:rtl/>
        </w:rPr>
        <w:t xml:space="preserve"> العاقدين.</w:t>
      </w:r>
    </w:p>
    <w:p w:rsidR="00FA757E" w:rsidRPr="00414A82" w:rsidRDefault="00FA757E" w:rsidP="0090414F">
      <w:pPr>
        <w:spacing w:line="240" w:lineRule="auto"/>
        <w:ind w:firstLine="708"/>
        <w:jc w:val="lowKashida"/>
        <w:rPr>
          <w:rFonts w:asciiTheme="minorBidi" w:hAnsiTheme="minorBidi" w:cstheme="minorBidi"/>
          <w:sz w:val="28"/>
          <w:rtl/>
        </w:rPr>
      </w:pPr>
      <w:r w:rsidRPr="00414A82">
        <w:rPr>
          <w:rFonts w:asciiTheme="minorBidi" w:hAnsiTheme="minorBidi" w:cstheme="minorBidi"/>
          <w:sz w:val="28"/>
          <w:rtl/>
        </w:rPr>
        <w:t>فعقد الاختيار في بورصة الأوراق المالية يتكون من ثلاثة أطراف: بائع الاختيار، ومشتري الاختيار، وغرفة المقاصة، او بين السمسرة التي تقوم بدور الوكيل عن كل من البائع والمشتري عن طريق السماسرة.</w:t>
      </w:r>
    </w:p>
    <w:p w:rsidR="00FA757E" w:rsidRPr="00414A82" w:rsidRDefault="00FA757E" w:rsidP="0090414F">
      <w:pPr>
        <w:spacing w:line="240" w:lineRule="auto"/>
        <w:ind w:firstLine="708"/>
        <w:jc w:val="lowKashida"/>
        <w:rPr>
          <w:rFonts w:asciiTheme="minorBidi" w:hAnsiTheme="minorBidi" w:cstheme="minorBidi"/>
          <w:sz w:val="28"/>
          <w:rtl/>
        </w:rPr>
      </w:pPr>
      <w:r w:rsidRPr="00414A82">
        <w:rPr>
          <w:rFonts w:asciiTheme="minorBidi" w:hAnsiTheme="minorBidi" w:cstheme="minorBidi"/>
          <w:sz w:val="28"/>
          <w:rtl/>
        </w:rPr>
        <w:t xml:space="preserve">ومن الممكن ان تكون الأداة المالية سهم أو سند أو سعر فائدة أو سعر عملة أو عقد مستقبلي أو لأي أداة مالية متداولة في الأسواق العالمية. </w:t>
      </w:r>
    </w:p>
    <w:p w:rsidR="00FA757E" w:rsidRPr="00414A82" w:rsidRDefault="00FA757E" w:rsidP="0090414F">
      <w:pPr>
        <w:spacing w:line="240" w:lineRule="auto"/>
        <w:ind w:firstLine="708"/>
        <w:jc w:val="lowKashida"/>
        <w:rPr>
          <w:rFonts w:asciiTheme="minorBidi" w:hAnsiTheme="minorBidi" w:cstheme="minorBidi"/>
          <w:sz w:val="28"/>
          <w:rtl/>
        </w:rPr>
      </w:pPr>
      <w:r w:rsidRPr="00414A82">
        <w:rPr>
          <w:rFonts w:asciiTheme="minorBidi" w:hAnsiTheme="minorBidi" w:cstheme="minorBidi"/>
          <w:sz w:val="28"/>
          <w:rtl/>
        </w:rPr>
        <w:t xml:space="preserve">وقد ازداد التعامل بعقود الخيارات في الولايات المتحدة الأمريكية حتى أصبحت تزيد عن مليون عقد يوميا تتضمن مئات </w:t>
      </w:r>
      <w:proofErr w:type="spellStart"/>
      <w:r w:rsidRPr="00414A82">
        <w:rPr>
          <w:rFonts w:asciiTheme="minorBidi" w:hAnsiTheme="minorBidi" w:cstheme="minorBidi"/>
          <w:sz w:val="28"/>
          <w:rtl/>
        </w:rPr>
        <w:t>الملايير</w:t>
      </w:r>
      <w:proofErr w:type="spellEnd"/>
      <w:r w:rsidRPr="00414A82">
        <w:rPr>
          <w:rFonts w:asciiTheme="minorBidi" w:hAnsiTheme="minorBidi" w:cstheme="minorBidi"/>
          <w:sz w:val="28"/>
          <w:rtl/>
        </w:rPr>
        <w:t xml:space="preserve"> من الدولارات، ولم ينتشر التعامل بالخيارات خارج الولايات المتحدة في عقد الثمانينات، حيث أصبحا متداولة في أكثر من أربعين سوقا على مستوى العالم.</w:t>
      </w:r>
    </w:p>
    <w:p w:rsidR="00FA757E" w:rsidRPr="00414A82" w:rsidRDefault="00FA757E" w:rsidP="0090414F">
      <w:pPr>
        <w:spacing w:line="240" w:lineRule="auto"/>
        <w:jc w:val="lowKashida"/>
        <w:rPr>
          <w:rFonts w:asciiTheme="minorBidi" w:hAnsiTheme="minorBidi" w:cstheme="minorBidi"/>
          <w:sz w:val="28"/>
          <w:rtl/>
        </w:rPr>
      </w:pPr>
      <w:r w:rsidRPr="00414A82">
        <w:rPr>
          <w:rFonts w:asciiTheme="minorBidi" w:hAnsiTheme="minorBidi" w:cstheme="minorBidi"/>
          <w:sz w:val="28"/>
          <w:rtl/>
        </w:rPr>
        <w:t>ومن خلال التعاريف السابقة يمكن توضيح مفهوم عقود الخيار كالتالي:</w:t>
      </w:r>
    </w:p>
    <w:p w:rsidR="00FA757E" w:rsidRPr="00414A82" w:rsidRDefault="00FA757E"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b/>
          <w:bCs/>
          <w:sz w:val="28"/>
          <w:rtl/>
        </w:rPr>
        <w:t>الأول</w:t>
      </w:r>
      <w:proofErr w:type="gramEnd"/>
      <w:r w:rsidRPr="00414A82">
        <w:rPr>
          <w:rFonts w:asciiTheme="minorBidi" w:hAnsiTheme="minorBidi" w:cstheme="minorBidi"/>
          <w:b/>
          <w:bCs/>
          <w:sz w:val="28"/>
          <w:rtl/>
        </w:rPr>
        <w:t>:</w:t>
      </w:r>
      <w:r w:rsidRPr="00414A82">
        <w:rPr>
          <w:rFonts w:asciiTheme="minorBidi" w:hAnsiTheme="minorBidi" w:cstheme="minorBidi"/>
          <w:sz w:val="28"/>
          <w:rtl/>
        </w:rPr>
        <w:t xml:space="preserve"> عقد الخيار هو عقد على حق مجرد، يخول مشتريه حق بيع أو شراء أصل معلومة منصوص عليها في العقد، فالمعقود عيه هو الاختيار نفسه لا الأصل المنصوص عليها.</w:t>
      </w:r>
    </w:p>
    <w:p w:rsidR="00FA757E" w:rsidRPr="00414A82" w:rsidRDefault="00FA757E"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b/>
          <w:bCs/>
          <w:sz w:val="28"/>
          <w:rtl/>
        </w:rPr>
        <w:t>الثاني</w:t>
      </w:r>
      <w:proofErr w:type="gramEnd"/>
      <w:r w:rsidRPr="00414A82">
        <w:rPr>
          <w:rFonts w:asciiTheme="minorBidi" w:hAnsiTheme="minorBidi" w:cstheme="minorBidi"/>
          <w:b/>
          <w:bCs/>
          <w:sz w:val="28"/>
          <w:rtl/>
        </w:rPr>
        <w:t>:</w:t>
      </w:r>
      <w:r w:rsidRPr="00414A82">
        <w:rPr>
          <w:rFonts w:asciiTheme="minorBidi" w:hAnsiTheme="minorBidi" w:cstheme="minorBidi"/>
          <w:sz w:val="28"/>
          <w:rtl/>
        </w:rPr>
        <w:t xml:space="preserve"> قيمة عقد الخيار تشتق من الأصل المالي ويكون الخيار هو الحق في شرائها أو بيعها.</w:t>
      </w:r>
    </w:p>
    <w:p w:rsidR="00746DF0" w:rsidRDefault="00FA757E" w:rsidP="00746DF0">
      <w:pPr>
        <w:spacing w:line="240" w:lineRule="auto"/>
        <w:jc w:val="lowKashida"/>
        <w:rPr>
          <w:rFonts w:asciiTheme="minorBidi" w:hAnsiTheme="minorBidi" w:cstheme="minorBidi"/>
          <w:sz w:val="28"/>
          <w:rtl/>
        </w:rPr>
      </w:pPr>
      <w:proofErr w:type="gramStart"/>
      <w:r w:rsidRPr="00414A82">
        <w:rPr>
          <w:rFonts w:asciiTheme="minorBidi" w:hAnsiTheme="minorBidi" w:cstheme="minorBidi"/>
          <w:b/>
          <w:bCs/>
          <w:sz w:val="28"/>
          <w:rtl/>
        </w:rPr>
        <w:t>الثالث</w:t>
      </w:r>
      <w:proofErr w:type="gramEnd"/>
      <w:r w:rsidRPr="00414A82">
        <w:rPr>
          <w:rFonts w:asciiTheme="minorBidi" w:hAnsiTheme="minorBidi" w:cstheme="minorBidi"/>
          <w:b/>
          <w:bCs/>
          <w:sz w:val="28"/>
          <w:rtl/>
        </w:rPr>
        <w:t>:</w:t>
      </w:r>
      <w:r w:rsidRPr="00414A82">
        <w:rPr>
          <w:rFonts w:asciiTheme="minorBidi" w:hAnsiTheme="minorBidi" w:cstheme="minorBidi"/>
          <w:sz w:val="28"/>
          <w:rtl/>
        </w:rPr>
        <w:t xml:space="preserve"> عقد الخيار عقد بين طرفين، الأول مشتري حق الخيار والطرف الثاني بائع (محرر) لهذا الحق مقابل سعر لهذا الخيار (مكافأة) متفق عليها.</w:t>
      </w:r>
    </w:p>
    <w:p w:rsidR="00FA757E" w:rsidRDefault="00FA757E" w:rsidP="00746DF0">
      <w:pPr>
        <w:spacing w:line="240" w:lineRule="auto"/>
        <w:jc w:val="lowKashida"/>
        <w:rPr>
          <w:rFonts w:asciiTheme="minorBidi" w:hAnsiTheme="minorBidi" w:cstheme="minorBidi"/>
          <w:sz w:val="28"/>
        </w:rPr>
      </w:pPr>
      <w:proofErr w:type="gramStart"/>
      <w:r w:rsidRPr="00414A82">
        <w:rPr>
          <w:rFonts w:asciiTheme="minorBidi" w:hAnsiTheme="minorBidi" w:cstheme="minorBidi"/>
          <w:b/>
          <w:bCs/>
          <w:sz w:val="28"/>
          <w:rtl/>
        </w:rPr>
        <w:t>الرابع</w:t>
      </w:r>
      <w:proofErr w:type="gramEnd"/>
      <w:r w:rsidRPr="00414A82">
        <w:rPr>
          <w:rFonts w:asciiTheme="minorBidi" w:hAnsiTheme="minorBidi" w:cstheme="minorBidi"/>
          <w:b/>
          <w:bCs/>
          <w:sz w:val="28"/>
          <w:rtl/>
        </w:rPr>
        <w:t>:</w:t>
      </w:r>
      <w:r w:rsidRPr="00414A82">
        <w:rPr>
          <w:rFonts w:asciiTheme="minorBidi" w:hAnsiTheme="minorBidi" w:cstheme="minorBidi"/>
          <w:sz w:val="28"/>
          <w:rtl/>
        </w:rPr>
        <w:t xml:space="preserve"> عقد الخيار ملزم لأحد العاقدين، وهو بائع الخيار، وغير</w:t>
      </w:r>
      <w:r w:rsidR="00746DF0">
        <w:rPr>
          <w:rFonts w:asciiTheme="minorBidi" w:hAnsiTheme="minorBidi" w:cstheme="minorBidi"/>
          <w:sz w:val="28"/>
          <w:rtl/>
        </w:rPr>
        <w:t xml:space="preserve"> ملزم (اختياري) للعاقد الآخر وه</w:t>
      </w:r>
      <w:r w:rsidR="00746DF0">
        <w:rPr>
          <w:rFonts w:asciiTheme="minorBidi" w:hAnsiTheme="minorBidi" w:cstheme="minorBidi" w:hint="cs"/>
          <w:sz w:val="28"/>
          <w:rtl/>
        </w:rPr>
        <w:t>و</w:t>
      </w:r>
      <w:r w:rsidRPr="00414A82">
        <w:rPr>
          <w:rFonts w:asciiTheme="minorBidi" w:hAnsiTheme="minorBidi" w:cstheme="minorBidi"/>
          <w:sz w:val="28"/>
          <w:rtl/>
        </w:rPr>
        <w:t xml:space="preserve"> مشتري الخيار</w:t>
      </w:r>
    </w:p>
    <w:p w:rsidR="00FA757E" w:rsidRPr="00414A82" w:rsidRDefault="00FA757E" w:rsidP="0090414F">
      <w:pPr>
        <w:pStyle w:val="Titre2"/>
        <w:spacing w:line="240" w:lineRule="auto"/>
        <w:jc w:val="lowKashida"/>
        <w:rPr>
          <w:rFonts w:asciiTheme="minorBidi" w:hAnsiTheme="minorBidi" w:cstheme="minorBidi"/>
          <w:sz w:val="28"/>
          <w:rtl/>
        </w:rPr>
      </w:pPr>
      <w:r w:rsidRPr="00414A82">
        <w:rPr>
          <w:rFonts w:asciiTheme="minorBidi" w:hAnsiTheme="minorBidi" w:cstheme="minorBidi"/>
          <w:sz w:val="28"/>
          <w:rtl/>
        </w:rPr>
        <w:t xml:space="preserve">- </w:t>
      </w:r>
      <w:proofErr w:type="gramStart"/>
      <w:r w:rsidRPr="00B85DF5">
        <w:rPr>
          <w:rFonts w:asciiTheme="minorBidi" w:hAnsiTheme="minorBidi" w:cstheme="minorBidi"/>
          <w:sz w:val="28"/>
          <w:u w:val="single"/>
          <w:rtl/>
        </w:rPr>
        <w:t>خيار</w:t>
      </w:r>
      <w:proofErr w:type="gramEnd"/>
      <w:r w:rsidRPr="00B85DF5">
        <w:rPr>
          <w:rFonts w:asciiTheme="minorBidi" w:hAnsiTheme="minorBidi" w:cstheme="minorBidi"/>
          <w:sz w:val="28"/>
          <w:u w:val="single"/>
          <w:rtl/>
        </w:rPr>
        <w:t xml:space="preserve"> الشراء</w:t>
      </w:r>
      <w:r w:rsidRPr="00414A82">
        <w:rPr>
          <w:rFonts w:asciiTheme="minorBidi" w:hAnsiTheme="minorBidi" w:cstheme="minorBidi"/>
          <w:sz w:val="28"/>
          <w:rtl/>
        </w:rPr>
        <w:t>:</w:t>
      </w:r>
    </w:p>
    <w:p w:rsidR="00FA757E" w:rsidRPr="00414A82" w:rsidRDefault="00FA757E" w:rsidP="0090414F">
      <w:pPr>
        <w:spacing w:line="240" w:lineRule="auto"/>
        <w:jc w:val="lowKashida"/>
        <w:rPr>
          <w:rFonts w:asciiTheme="minorBidi" w:hAnsiTheme="minorBidi" w:cstheme="minorBidi"/>
          <w:b/>
          <w:bCs/>
          <w:sz w:val="28"/>
          <w:rtl/>
        </w:rPr>
      </w:pPr>
      <w:r w:rsidRPr="00414A82">
        <w:rPr>
          <w:rFonts w:asciiTheme="minorBidi" w:hAnsiTheme="minorBidi" w:cstheme="minorBidi"/>
          <w:b/>
          <w:bCs/>
          <w:sz w:val="28"/>
          <w:rtl/>
        </w:rPr>
        <w:t>تعريـــــف:</w:t>
      </w:r>
    </w:p>
    <w:p w:rsidR="00FA757E" w:rsidRPr="00414A82" w:rsidRDefault="00FA757E" w:rsidP="0090414F">
      <w:pPr>
        <w:spacing w:line="240" w:lineRule="auto"/>
        <w:ind w:firstLine="708"/>
        <w:jc w:val="lowKashida"/>
        <w:rPr>
          <w:rFonts w:asciiTheme="minorBidi" w:hAnsiTheme="minorBidi" w:cstheme="minorBidi"/>
          <w:sz w:val="28"/>
          <w:rtl/>
        </w:rPr>
      </w:pPr>
      <w:r w:rsidRPr="00414A82">
        <w:rPr>
          <w:rFonts w:asciiTheme="minorBidi" w:hAnsiTheme="minorBidi" w:cstheme="minorBidi"/>
          <w:sz w:val="28"/>
          <w:rtl/>
        </w:rPr>
        <w:t>وهو عقد يعطي مشتريه الحق في شراء عدد معين من الوراق المالية بسعر محدد خلال فترة محددة، ويلزم بائعه ببيع تلك الأوراق المالية عند طلب المشتري خلال الفترة المتفق عليها وبالسعر المتفق عليه أيضا، ويتجه إلى شراء اختيار الطلب (الشراء) أولئك الذين يتوقعون ارتفاع الأسعار.</w:t>
      </w:r>
    </w:p>
    <w:p w:rsidR="00FA757E" w:rsidRPr="00414A82" w:rsidRDefault="00FA757E" w:rsidP="0090414F">
      <w:pPr>
        <w:spacing w:line="240" w:lineRule="auto"/>
        <w:jc w:val="lowKashida"/>
        <w:rPr>
          <w:rFonts w:asciiTheme="minorBidi" w:hAnsiTheme="minorBidi" w:cstheme="minorBidi"/>
          <w:sz w:val="28"/>
          <w:rtl/>
        </w:rPr>
      </w:pPr>
      <w:r w:rsidRPr="00414A82">
        <w:rPr>
          <w:rFonts w:asciiTheme="minorBidi" w:hAnsiTheme="minorBidi" w:cstheme="minorBidi"/>
          <w:sz w:val="28"/>
          <w:rtl/>
        </w:rPr>
        <w:lastRenderedPageBreak/>
        <w:t>فهذا المستثمر الذي يتوقع ارتفاع القيمة السوقية لورقة مالية (ما) يرغب في شرائها مستقبلا يعمد إلى امتلاك اختيار يعطيه الحق في شراء تلك الورقة في التاريخ الذي يرغب فيه بسعر متفق عليه مقدما عادة ما يكون هو السعر الجاري في تاريخ إبرام الاتفاق، فلي مقابل مكافأة أو علاوة يدفعها مشتري الاختيار لمحرر الاختيار بتم الاتفاق عليها</w:t>
      </w:r>
      <w:r w:rsidR="00171BF3">
        <w:rPr>
          <w:rFonts w:asciiTheme="minorBidi" w:hAnsiTheme="minorBidi" w:cstheme="minorBidi" w:hint="cs"/>
          <w:sz w:val="28"/>
          <w:rtl/>
        </w:rPr>
        <w:t>.</w:t>
      </w:r>
    </w:p>
    <w:p w:rsidR="00F40591" w:rsidRPr="00414A82" w:rsidRDefault="00F40591" w:rsidP="0090414F">
      <w:pPr>
        <w:pStyle w:val="Titre2"/>
        <w:spacing w:line="240" w:lineRule="auto"/>
        <w:jc w:val="lowKashida"/>
        <w:rPr>
          <w:rFonts w:asciiTheme="minorBidi" w:hAnsiTheme="minorBidi" w:cstheme="minorBidi"/>
          <w:sz w:val="28"/>
          <w:rtl/>
        </w:rPr>
      </w:pPr>
      <w:proofErr w:type="gramStart"/>
      <w:r w:rsidRPr="00B85DF5">
        <w:rPr>
          <w:rFonts w:asciiTheme="minorBidi" w:hAnsiTheme="minorBidi" w:cstheme="minorBidi"/>
          <w:sz w:val="28"/>
          <w:u w:val="single"/>
          <w:rtl/>
        </w:rPr>
        <w:t>خيار</w:t>
      </w:r>
      <w:proofErr w:type="gramEnd"/>
      <w:r w:rsidRPr="00B85DF5">
        <w:rPr>
          <w:rFonts w:asciiTheme="minorBidi" w:hAnsiTheme="minorBidi" w:cstheme="minorBidi"/>
          <w:sz w:val="28"/>
          <w:u w:val="single"/>
          <w:rtl/>
        </w:rPr>
        <w:t xml:space="preserve"> البيع</w:t>
      </w:r>
      <w:r w:rsidRPr="00414A82">
        <w:rPr>
          <w:rFonts w:asciiTheme="minorBidi" w:hAnsiTheme="minorBidi" w:cstheme="minorBidi"/>
          <w:sz w:val="28"/>
          <w:rtl/>
        </w:rPr>
        <w:t xml:space="preserve">: </w:t>
      </w:r>
    </w:p>
    <w:p w:rsidR="00F40591" w:rsidRPr="00414A82" w:rsidRDefault="00F40591" w:rsidP="0090414F">
      <w:pPr>
        <w:spacing w:line="240" w:lineRule="auto"/>
        <w:jc w:val="lowKashida"/>
        <w:rPr>
          <w:rFonts w:asciiTheme="minorBidi" w:hAnsiTheme="minorBidi" w:cstheme="minorBidi"/>
          <w:sz w:val="28"/>
          <w:rtl/>
        </w:rPr>
      </w:pPr>
      <w:r w:rsidRPr="00414A82">
        <w:rPr>
          <w:rFonts w:asciiTheme="minorBidi" w:hAnsiTheme="minorBidi" w:cstheme="minorBidi"/>
          <w:sz w:val="28"/>
          <w:rtl/>
        </w:rPr>
        <w:t>هو عقد يعطي صاحبه حق بيع أوراق مالية (أو أي أصل آخر) معينة بسعر محدد وخل فترة محددة، ويلازم مشتريه بشراء تلك الأوراق (الأصل) بالسعر المتفق عيه خلال تلك الفترة، مقابل استلام مبلغ محدد من البائع، ويمسل إلى شراء خيار البيع أولئك الذين يتوقعون انخفاض الأسعار.</w:t>
      </w:r>
    </w:p>
    <w:p w:rsidR="00F40591" w:rsidRPr="00414A82" w:rsidRDefault="00F40591"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sz w:val="28"/>
          <w:rtl/>
        </w:rPr>
        <w:t>إن</w:t>
      </w:r>
      <w:proofErr w:type="gramEnd"/>
      <w:r w:rsidRPr="00414A82">
        <w:rPr>
          <w:rFonts w:asciiTheme="minorBidi" w:hAnsiTheme="minorBidi" w:cstheme="minorBidi"/>
          <w:sz w:val="28"/>
          <w:rtl/>
        </w:rPr>
        <w:t xml:space="preserve"> من يتوقع انخفاض سعر السعر أو أصل معين سيحاول الحصول على حق أو خيار يمكنه من بيع هذا السهم أو الأصل بسعر يتم تحدديه عند التعاقد وذلك خلال فترة معينة.</w:t>
      </w:r>
    </w:p>
    <w:p w:rsidR="00F40591" w:rsidRPr="00414A82" w:rsidRDefault="00F40591" w:rsidP="00746DF0">
      <w:pPr>
        <w:spacing w:line="240" w:lineRule="auto"/>
        <w:jc w:val="lowKashida"/>
        <w:rPr>
          <w:rFonts w:asciiTheme="minorBidi" w:hAnsiTheme="minorBidi" w:cstheme="minorBidi"/>
          <w:sz w:val="28"/>
          <w:rtl/>
        </w:rPr>
      </w:pPr>
      <w:r w:rsidRPr="00414A82">
        <w:rPr>
          <w:rFonts w:asciiTheme="minorBidi" w:hAnsiTheme="minorBidi" w:cstheme="minorBidi"/>
          <w:sz w:val="28"/>
          <w:rtl/>
        </w:rPr>
        <w:t>وعليه يكون العقد خيار بيع إذا ما أعطى للمشتري الحق في أن يبيع إذا ما رغب للطرف الآخر أي محرر الخيار أصلا معينا بكمية معية وسعر معين وفي تاريخ معين أو خلال فترة زمنية معينة حسب الاتفاق وذلك مقابل حصول المحرر على علاوة معينة تحددها شروط العقد</w:t>
      </w:r>
      <w:r w:rsidR="00746DF0">
        <w:rPr>
          <w:rFonts w:asciiTheme="minorBidi" w:hAnsiTheme="minorBidi" w:cstheme="minorBidi" w:hint="cs"/>
          <w:sz w:val="28"/>
          <w:rtl/>
        </w:rPr>
        <w:t>.</w:t>
      </w:r>
    </w:p>
    <w:p w:rsidR="00F40591" w:rsidRPr="00414A82" w:rsidRDefault="00F40591" w:rsidP="0090414F">
      <w:pPr>
        <w:spacing w:line="240" w:lineRule="auto"/>
        <w:jc w:val="lowKashida"/>
        <w:rPr>
          <w:rFonts w:asciiTheme="minorBidi" w:hAnsiTheme="minorBidi" w:cstheme="minorBidi"/>
          <w:sz w:val="28"/>
          <w:rtl/>
        </w:rPr>
      </w:pPr>
      <w:r w:rsidRPr="00414A82">
        <w:rPr>
          <w:rFonts w:asciiTheme="minorBidi" w:hAnsiTheme="minorBidi" w:cstheme="minorBidi"/>
          <w:sz w:val="28"/>
          <w:rtl/>
        </w:rPr>
        <w:t>ومن الطبيعي ان المحرر وهو الطرف الآخر في عقد اختيار البيع يعتقد على عكس المشتري أن السعر لن ينخفض عن السعر المحدد وهو سعر التنفيذ.</w:t>
      </w:r>
    </w:p>
    <w:p w:rsidR="00F40591" w:rsidRPr="00414A82" w:rsidRDefault="00F40591" w:rsidP="0090414F">
      <w:pPr>
        <w:spacing w:line="240" w:lineRule="auto"/>
        <w:jc w:val="lowKashida"/>
        <w:rPr>
          <w:rFonts w:asciiTheme="minorBidi" w:hAnsiTheme="minorBidi" w:cstheme="minorBidi"/>
          <w:sz w:val="28"/>
          <w:rtl/>
        </w:rPr>
      </w:pPr>
      <w:r w:rsidRPr="00414A82">
        <w:rPr>
          <w:rFonts w:asciiTheme="minorBidi" w:hAnsiTheme="minorBidi" w:cstheme="minorBidi"/>
          <w:sz w:val="28"/>
          <w:rtl/>
        </w:rPr>
        <w:t>فإذا صدقت توقعات الطرف الأول المشتري وانخفض السعر فسيجد أن مصلحته تنفيذ العقد ووضع السهم بتصرف الطرف الآخر الذي يكون ملزما بشرائه منه بالسعر المحدد سلفا في العقد بل ويكون مضطر للشراء من الطرف الأول، أما إذا فشلت توقعات مشتري حق البيع ولم تنخفض الأسعار فإنه لن ينفذ العقد ويتخلى عن حق الخيار ويكتفي بخسارته المتمثلة في العلاوة التي دفعها للمحرر.</w:t>
      </w:r>
    </w:p>
    <w:p w:rsidR="00F40591" w:rsidRPr="00E36405" w:rsidRDefault="00F40591" w:rsidP="0090414F">
      <w:pPr>
        <w:spacing w:line="240" w:lineRule="auto"/>
        <w:jc w:val="lowKashida"/>
        <w:rPr>
          <w:rFonts w:asciiTheme="minorBidi" w:hAnsiTheme="minorBidi" w:cstheme="minorBidi"/>
          <w:sz w:val="28"/>
        </w:rPr>
      </w:pPr>
      <w:r w:rsidRPr="00414A82">
        <w:rPr>
          <w:rFonts w:asciiTheme="minorBidi" w:hAnsiTheme="minorBidi" w:cstheme="minorBidi"/>
          <w:sz w:val="28"/>
          <w:rtl/>
        </w:rPr>
        <w:t>وأما المحرر (الطرف الثاني) الذي صحت توقعاته بعد انخفاض الأسعار إلى حد سعر التنفيذ او دونه فغنه يكون قد نجا من الخطر واحتفظ لنفسه بقيمة العلاوة التي قبضها سلفا.</w:t>
      </w:r>
    </w:p>
    <w:p w:rsidR="00F40591" w:rsidRPr="00414A82" w:rsidRDefault="00F40591" w:rsidP="0090414F">
      <w:pPr>
        <w:spacing w:before="240" w:line="240" w:lineRule="auto"/>
        <w:jc w:val="lowKashida"/>
        <w:rPr>
          <w:rFonts w:asciiTheme="minorBidi" w:hAnsiTheme="minorBidi" w:cstheme="minorBidi"/>
          <w:sz w:val="28"/>
          <w:rtl/>
        </w:rPr>
      </w:pPr>
      <w:r w:rsidRPr="00414A82">
        <w:rPr>
          <w:rFonts w:asciiTheme="minorBidi" w:hAnsiTheme="minorBidi" w:cstheme="minorBidi"/>
          <w:sz w:val="28"/>
          <w:rtl/>
        </w:rPr>
        <w:t xml:space="preserve">وتحقق </w:t>
      </w:r>
      <w:proofErr w:type="gramStart"/>
      <w:r w:rsidRPr="00414A82">
        <w:rPr>
          <w:rFonts w:asciiTheme="minorBidi" w:hAnsiTheme="minorBidi" w:cstheme="minorBidi"/>
          <w:sz w:val="28"/>
          <w:rtl/>
        </w:rPr>
        <w:t>عقود</w:t>
      </w:r>
      <w:proofErr w:type="gramEnd"/>
      <w:r w:rsidRPr="00414A82">
        <w:rPr>
          <w:rFonts w:asciiTheme="minorBidi" w:hAnsiTheme="minorBidi" w:cstheme="minorBidi"/>
          <w:sz w:val="28"/>
          <w:rtl/>
        </w:rPr>
        <w:t xml:space="preserve"> الخيار للمستثمرين نوعين من المزايا:</w:t>
      </w:r>
    </w:p>
    <w:p w:rsidR="00F40591" w:rsidRPr="00414A82" w:rsidRDefault="00F40591"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b/>
          <w:bCs/>
          <w:sz w:val="28"/>
          <w:rtl/>
        </w:rPr>
        <w:t>أولهما</w:t>
      </w:r>
      <w:proofErr w:type="gramEnd"/>
      <w:r w:rsidRPr="00414A82">
        <w:rPr>
          <w:rFonts w:asciiTheme="minorBidi" w:hAnsiTheme="minorBidi" w:cstheme="minorBidi"/>
          <w:b/>
          <w:bCs/>
          <w:sz w:val="28"/>
          <w:rtl/>
        </w:rPr>
        <w:t xml:space="preserve">- </w:t>
      </w:r>
      <w:r w:rsidRPr="00414A82">
        <w:rPr>
          <w:rFonts w:asciiTheme="minorBidi" w:hAnsiTheme="minorBidi" w:cstheme="minorBidi"/>
          <w:sz w:val="28"/>
          <w:rtl/>
        </w:rPr>
        <w:t>تحوط وحماية المستثمر من تقلبات سعر السهم، ومن ثم تكون خسائره محددة بمقدار العلاوة التي يسددها، أما أرباحه فلا حدود لها وتتزايد مع ارتفاع القيمة السوقية للسهم وقت التنفيذ.</w:t>
      </w:r>
    </w:p>
    <w:p w:rsidR="00F40591" w:rsidRPr="00414A82" w:rsidRDefault="00F40591"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b/>
          <w:bCs/>
          <w:sz w:val="28"/>
          <w:rtl/>
        </w:rPr>
        <w:t>ثانيهما</w:t>
      </w:r>
      <w:proofErr w:type="gramEnd"/>
      <w:r w:rsidRPr="00414A82">
        <w:rPr>
          <w:rFonts w:asciiTheme="minorBidi" w:hAnsiTheme="minorBidi" w:cstheme="minorBidi"/>
          <w:b/>
          <w:bCs/>
          <w:sz w:val="28"/>
          <w:rtl/>
        </w:rPr>
        <w:t>-</w:t>
      </w:r>
      <w:r w:rsidRPr="00414A82">
        <w:rPr>
          <w:rFonts w:asciiTheme="minorBidi" w:hAnsiTheme="minorBidi" w:cstheme="minorBidi"/>
          <w:sz w:val="28"/>
          <w:rtl/>
        </w:rPr>
        <w:t xml:space="preserve"> تمكن المضاربين من استخدام مبالغ قليلة للمتاجرة في السوق المالي باستثمارات كبيرة، ف الطرف الأول من العقد (مشتري الخيار) يتمكن من سداد العلاوة التي لا تمثل سوى مبلغ ضئيل من القيمة الإجمالية للعقد وبذلك يمكنه المضاربة بكميات كبيرة من الاستثمارات.</w:t>
      </w:r>
    </w:p>
    <w:p w:rsidR="00F40591" w:rsidRPr="0090414F" w:rsidRDefault="00F40591" w:rsidP="0090414F">
      <w:pPr>
        <w:pStyle w:val="Titre2"/>
        <w:spacing w:after="0" w:line="240" w:lineRule="auto"/>
        <w:jc w:val="lowKashida"/>
        <w:rPr>
          <w:rFonts w:asciiTheme="minorBidi" w:hAnsiTheme="minorBidi" w:cstheme="minorBidi"/>
          <w:sz w:val="28"/>
          <w:rtl/>
        </w:rPr>
      </w:pPr>
      <w:bookmarkStart w:id="0" w:name="_Toc500421157"/>
      <w:bookmarkStart w:id="1" w:name="_Toc500853907"/>
      <w:r w:rsidRPr="00414A82">
        <w:rPr>
          <w:rFonts w:asciiTheme="minorBidi" w:hAnsiTheme="minorBidi" w:cstheme="minorBidi"/>
          <w:sz w:val="28"/>
          <w:rtl/>
        </w:rPr>
        <w:t>مثال تطبيقي(2) استخدام خيارات البيع لأغراض التحوط والحماية:</w:t>
      </w:r>
      <w:bookmarkEnd w:id="0"/>
      <w:bookmarkEnd w:id="1"/>
    </w:p>
    <w:p w:rsidR="00F40591" w:rsidRPr="00414A82" w:rsidRDefault="00F40591"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sz w:val="28"/>
          <w:rtl/>
        </w:rPr>
        <w:t>يمتلك</w:t>
      </w:r>
      <w:proofErr w:type="gramEnd"/>
      <w:r w:rsidRPr="00414A82">
        <w:rPr>
          <w:rFonts w:asciiTheme="minorBidi" w:hAnsiTheme="minorBidi" w:cstheme="minorBidi"/>
          <w:sz w:val="28"/>
          <w:rtl/>
        </w:rPr>
        <w:t xml:space="preserve"> احد المستثمرين 1000 سهما، وحرصا منه على تجنب هبوط سعرها السوقي عن السعر الحالي وهو 100 جم اشترى عدد من عقود خيار البيع بالشروط التالية:</w:t>
      </w:r>
    </w:p>
    <w:p w:rsidR="00F40591" w:rsidRPr="00414A82" w:rsidRDefault="00F40591" w:rsidP="0090414F">
      <w:pPr>
        <w:pStyle w:val="Paragraphedeliste"/>
        <w:numPr>
          <w:ilvl w:val="0"/>
          <w:numId w:val="1"/>
        </w:numPr>
        <w:spacing w:line="240" w:lineRule="auto"/>
        <w:jc w:val="lowKashida"/>
        <w:rPr>
          <w:rFonts w:asciiTheme="minorBidi" w:hAnsiTheme="minorBidi" w:cstheme="minorBidi"/>
          <w:sz w:val="28"/>
        </w:rPr>
      </w:pPr>
      <w:r w:rsidRPr="00414A82">
        <w:rPr>
          <w:rFonts w:asciiTheme="minorBidi" w:hAnsiTheme="minorBidi" w:cstheme="minorBidi"/>
          <w:sz w:val="28"/>
          <w:rtl/>
        </w:rPr>
        <w:t xml:space="preserve">عدد الأسهم موضوع عقود الخيار 1000 </w:t>
      </w:r>
      <w:proofErr w:type="gramStart"/>
      <w:r w:rsidRPr="00414A82">
        <w:rPr>
          <w:rFonts w:asciiTheme="minorBidi" w:hAnsiTheme="minorBidi" w:cstheme="minorBidi"/>
          <w:sz w:val="28"/>
          <w:rtl/>
        </w:rPr>
        <w:t>سهم</w:t>
      </w:r>
      <w:proofErr w:type="gramEnd"/>
      <w:r>
        <w:rPr>
          <w:rFonts w:asciiTheme="minorBidi" w:hAnsiTheme="minorBidi" w:cstheme="minorBidi" w:hint="cs"/>
          <w:sz w:val="28"/>
          <w:rtl/>
        </w:rPr>
        <w:t>.</w:t>
      </w:r>
    </w:p>
    <w:p w:rsidR="00F40591" w:rsidRPr="00414A82" w:rsidRDefault="00F40591" w:rsidP="0090414F">
      <w:pPr>
        <w:pStyle w:val="Paragraphedeliste"/>
        <w:numPr>
          <w:ilvl w:val="0"/>
          <w:numId w:val="1"/>
        </w:numPr>
        <w:spacing w:line="240" w:lineRule="auto"/>
        <w:jc w:val="lowKashida"/>
        <w:rPr>
          <w:rFonts w:asciiTheme="minorBidi" w:hAnsiTheme="minorBidi" w:cstheme="minorBidi"/>
          <w:sz w:val="28"/>
        </w:rPr>
      </w:pPr>
      <w:proofErr w:type="gramStart"/>
      <w:r w:rsidRPr="00414A82">
        <w:rPr>
          <w:rFonts w:asciiTheme="minorBidi" w:hAnsiTheme="minorBidi" w:cstheme="minorBidi"/>
          <w:sz w:val="28"/>
          <w:rtl/>
        </w:rPr>
        <w:t>تاريخ</w:t>
      </w:r>
      <w:proofErr w:type="gramEnd"/>
      <w:r w:rsidRPr="00414A82">
        <w:rPr>
          <w:rFonts w:asciiTheme="minorBidi" w:hAnsiTheme="minorBidi" w:cstheme="minorBidi"/>
          <w:sz w:val="28"/>
          <w:rtl/>
        </w:rPr>
        <w:t xml:space="preserve"> التنفيذ 01/03/2006</w:t>
      </w:r>
      <w:r>
        <w:rPr>
          <w:rFonts w:asciiTheme="minorBidi" w:hAnsiTheme="minorBidi" w:cstheme="minorBidi" w:hint="cs"/>
          <w:sz w:val="28"/>
          <w:rtl/>
        </w:rPr>
        <w:t>.</w:t>
      </w:r>
    </w:p>
    <w:p w:rsidR="00F40591" w:rsidRPr="00414A82" w:rsidRDefault="00F40591" w:rsidP="0090414F">
      <w:pPr>
        <w:pStyle w:val="Paragraphedeliste"/>
        <w:numPr>
          <w:ilvl w:val="0"/>
          <w:numId w:val="1"/>
        </w:numPr>
        <w:spacing w:line="240" w:lineRule="auto"/>
        <w:jc w:val="lowKashida"/>
        <w:rPr>
          <w:rFonts w:asciiTheme="minorBidi" w:hAnsiTheme="minorBidi" w:cstheme="minorBidi"/>
          <w:sz w:val="28"/>
        </w:rPr>
      </w:pPr>
      <w:r w:rsidRPr="00414A82">
        <w:rPr>
          <w:rFonts w:asciiTheme="minorBidi" w:hAnsiTheme="minorBidi" w:cstheme="minorBidi"/>
          <w:sz w:val="28"/>
          <w:rtl/>
        </w:rPr>
        <w:t xml:space="preserve">سعر التنفيذ 90 </w:t>
      </w:r>
      <w:proofErr w:type="gramStart"/>
      <w:r w:rsidRPr="00414A82">
        <w:rPr>
          <w:rFonts w:asciiTheme="minorBidi" w:hAnsiTheme="minorBidi" w:cstheme="minorBidi"/>
          <w:sz w:val="28"/>
          <w:rtl/>
        </w:rPr>
        <w:t>جم</w:t>
      </w:r>
      <w:proofErr w:type="gramEnd"/>
      <w:r w:rsidRPr="00414A82">
        <w:rPr>
          <w:rFonts w:asciiTheme="minorBidi" w:hAnsiTheme="minorBidi" w:cstheme="minorBidi"/>
          <w:sz w:val="28"/>
          <w:rtl/>
        </w:rPr>
        <w:t xml:space="preserve"> للسهم</w:t>
      </w:r>
      <w:r>
        <w:rPr>
          <w:rFonts w:asciiTheme="minorBidi" w:hAnsiTheme="minorBidi" w:cstheme="minorBidi" w:hint="cs"/>
          <w:sz w:val="28"/>
          <w:rtl/>
        </w:rPr>
        <w:t>.</w:t>
      </w:r>
    </w:p>
    <w:p w:rsidR="00F40591" w:rsidRDefault="00F40591" w:rsidP="0090414F">
      <w:pPr>
        <w:pStyle w:val="Paragraphedeliste"/>
        <w:numPr>
          <w:ilvl w:val="0"/>
          <w:numId w:val="1"/>
        </w:numPr>
        <w:spacing w:line="240" w:lineRule="auto"/>
        <w:jc w:val="lowKashida"/>
        <w:rPr>
          <w:rFonts w:asciiTheme="minorBidi" w:hAnsiTheme="minorBidi" w:cstheme="minorBidi"/>
          <w:sz w:val="28"/>
        </w:rPr>
      </w:pPr>
      <w:r w:rsidRPr="00414A82">
        <w:rPr>
          <w:rFonts w:asciiTheme="minorBidi" w:hAnsiTheme="minorBidi" w:cstheme="minorBidi"/>
          <w:sz w:val="28"/>
          <w:rtl/>
        </w:rPr>
        <w:t xml:space="preserve">بلغت فيه العلاوة لمحرر الخيار 2 </w:t>
      </w:r>
      <w:proofErr w:type="gramStart"/>
      <w:r w:rsidRPr="00414A82">
        <w:rPr>
          <w:rFonts w:asciiTheme="minorBidi" w:hAnsiTheme="minorBidi" w:cstheme="minorBidi"/>
          <w:sz w:val="28"/>
          <w:rtl/>
        </w:rPr>
        <w:t>جم</w:t>
      </w:r>
      <w:proofErr w:type="gramEnd"/>
      <w:r w:rsidRPr="00414A82">
        <w:rPr>
          <w:rFonts w:asciiTheme="minorBidi" w:hAnsiTheme="minorBidi" w:cstheme="minorBidi"/>
          <w:sz w:val="28"/>
          <w:rtl/>
        </w:rPr>
        <w:t>/سهم</w:t>
      </w:r>
      <w:r>
        <w:rPr>
          <w:rFonts w:asciiTheme="minorBidi" w:hAnsiTheme="minorBidi" w:cstheme="minorBidi" w:hint="cs"/>
          <w:sz w:val="28"/>
          <w:rtl/>
        </w:rPr>
        <w:t>.</w:t>
      </w:r>
    </w:p>
    <w:p w:rsidR="00F40591" w:rsidRPr="00414A82" w:rsidRDefault="00F40591" w:rsidP="0090414F">
      <w:pPr>
        <w:pStyle w:val="Paragraphedeliste"/>
        <w:spacing w:line="240" w:lineRule="auto"/>
        <w:jc w:val="lowKashida"/>
        <w:rPr>
          <w:rFonts w:asciiTheme="minorBidi" w:hAnsiTheme="minorBidi" w:cstheme="minorBidi"/>
          <w:sz w:val="28"/>
        </w:rPr>
      </w:pPr>
    </w:p>
    <w:p w:rsidR="00F40591" w:rsidRDefault="00F40591" w:rsidP="0090414F">
      <w:pPr>
        <w:spacing w:line="240" w:lineRule="auto"/>
        <w:jc w:val="lowKashida"/>
        <w:rPr>
          <w:rFonts w:asciiTheme="minorBidi" w:hAnsiTheme="minorBidi" w:cstheme="minorBidi"/>
          <w:sz w:val="28"/>
          <w:rtl/>
        </w:rPr>
      </w:pPr>
      <w:r w:rsidRPr="00414A82">
        <w:rPr>
          <w:rFonts w:asciiTheme="minorBidi" w:hAnsiTheme="minorBidi" w:cstheme="minorBidi"/>
          <w:b/>
          <w:bCs/>
          <w:sz w:val="28"/>
          <w:rtl/>
        </w:rPr>
        <w:t xml:space="preserve">والمطلوب: </w:t>
      </w:r>
      <w:r w:rsidRPr="00414A82">
        <w:rPr>
          <w:rFonts w:asciiTheme="minorBidi" w:hAnsiTheme="minorBidi" w:cstheme="minorBidi"/>
          <w:sz w:val="28"/>
          <w:rtl/>
        </w:rPr>
        <w:t xml:space="preserve">تحديد موقف المستثمر في تاريخ التنفيذ عند ارتفاع السعر السوقي </w:t>
      </w:r>
      <w:proofErr w:type="gramStart"/>
      <w:r w:rsidRPr="00414A82">
        <w:rPr>
          <w:rFonts w:asciiTheme="minorBidi" w:hAnsiTheme="minorBidi" w:cstheme="minorBidi"/>
          <w:sz w:val="28"/>
          <w:rtl/>
        </w:rPr>
        <w:t>إلى</w:t>
      </w:r>
      <w:proofErr w:type="gramEnd"/>
      <w:r w:rsidRPr="00414A82">
        <w:rPr>
          <w:rFonts w:asciiTheme="minorBidi" w:hAnsiTheme="minorBidi" w:cstheme="minorBidi"/>
          <w:sz w:val="28"/>
          <w:rtl/>
        </w:rPr>
        <w:t xml:space="preserve"> 105 جم وعند هبوطه إلى 91 جم وعند هبوطه إلى 70 جم.</w:t>
      </w:r>
    </w:p>
    <w:p w:rsidR="007275A1" w:rsidRDefault="00E36405" w:rsidP="0090414F">
      <w:pPr>
        <w:pStyle w:val="Titre2"/>
        <w:spacing w:line="240" w:lineRule="auto"/>
        <w:jc w:val="lowKashida"/>
        <w:rPr>
          <w:rFonts w:asciiTheme="minorBidi" w:hAnsiTheme="minorBidi" w:cstheme="minorBidi"/>
          <w:sz w:val="28"/>
          <w:lang w:eastAsia="en-US"/>
        </w:rPr>
      </w:pPr>
      <w:r>
        <w:rPr>
          <w:rFonts w:asciiTheme="minorBidi" w:hAnsiTheme="minorBidi" w:cstheme="minorBidi" w:hint="cs"/>
          <w:sz w:val="28"/>
          <w:rtl/>
          <w:lang w:eastAsia="en-US"/>
        </w:rPr>
        <w:lastRenderedPageBreak/>
        <w:t>2</w:t>
      </w:r>
    </w:p>
    <w:p w:rsidR="00FA757E" w:rsidRPr="00414A82" w:rsidRDefault="00E36405" w:rsidP="0090414F">
      <w:pPr>
        <w:pStyle w:val="Titre2"/>
        <w:spacing w:line="240" w:lineRule="auto"/>
        <w:jc w:val="lowKashida"/>
        <w:rPr>
          <w:rFonts w:asciiTheme="minorBidi" w:hAnsiTheme="minorBidi" w:cstheme="minorBidi"/>
          <w:sz w:val="28"/>
          <w:rtl/>
          <w:lang w:eastAsia="en-US"/>
        </w:rPr>
      </w:pPr>
      <w:r>
        <w:rPr>
          <w:rFonts w:asciiTheme="minorBidi" w:hAnsiTheme="minorBidi" w:cstheme="minorBidi" w:hint="cs"/>
          <w:sz w:val="28"/>
          <w:rtl/>
          <w:lang w:eastAsia="en-US"/>
        </w:rPr>
        <w:t xml:space="preserve">) </w:t>
      </w:r>
      <w:r w:rsidR="00FA757E" w:rsidRPr="00B85DF5">
        <w:rPr>
          <w:rFonts w:asciiTheme="minorBidi" w:hAnsiTheme="minorBidi" w:cstheme="minorBidi"/>
          <w:sz w:val="28"/>
          <w:u w:val="single"/>
          <w:rtl/>
          <w:lang w:eastAsia="en-US"/>
        </w:rPr>
        <w:t>تعريف عقود المبادلات</w:t>
      </w:r>
      <w:r w:rsidR="00FA757E" w:rsidRPr="00414A82">
        <w:rPr>
          <w:rFonts w:asciiTheme="minorBidi" w:hAnsiTheme="minorBidi" w:cstheme="minorBidi"/>
          <w:sz w:val="28"/>
          <w:rtl/>
          <w:lang w:eastAsia="en-US"/>
        </w:rPr>
        <w:t>:</w:t>
      </w:r>
    </w:p>
    <w:p w:rsidR="00FA757E" w:rsidRPr="00414A82" w:rsidRDefault="00FA757E" w:rsidP="0090414F">
      <w:pPr>
        <w:spacing w:line="240" w:lineRule="auto"/>
        <w:jc w:val="lowKashida"/>
        <w:rPr>
          <w:rFonts w:asciiTheme="minorBidi" w:hAnsiTheme="minorBidi" w:cstheme="minorBidi"/>
          <w:sz w:val="28"/>
          <w:rtl/>
          <w:lang w:eastAsia="en-US"/>
        </w:rPr>
      </w:pPr>
      <w:proofErr w:type="gramStart"/>
      <w:r w:rsidRPr="00414A82">
        <w:rPr>
          <w:rFonts w:asciiTheme="minorBidi" w:hAnsiTheme="minorBidi" w:cstheme="minorBidi"/>
          <w:sz w:val="28"/>
          <w:rtl/>
          <w:lang w:eastAsia="en-US"/>
        </w:rPr>
        <w:t>عقود</w:t>
      </w:r>
      <w:proofErr w:type="gramEnd"/>
      <w:r w:rsidRPr="00414A82">
        <w:rPr>
          <w:rFonts w:asciiTheme="minorBidi" w:hAnsiTheme="minorBidi" w:cstheme="minorBidi"/>
          <w:sz w:val="28"/>
          <w:rtl/>
          <w:lang w:eastAsia="en-US"/>
        </w:rPr>
        <w:t xml:space="preserve"> المبادلات هي تلك العقود المالية التي يلزم فيها كل طرف في العقد تبادل مجموعة من المدفوعات (ليست الموجودات) التي يملكها بمجموعة أخرى من المدفوعات التي يملكها طرف آخر.</w:t>
      </w:r>
    </w:p>
    <w:p w:rsidR="00FA757E" w:rsidRPr="00414A82" w:rsidRDefault="00FA757E"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sz w:val="28"/>
          <w:rtl/>
          <w:lang w:eastAsia="en-US"/>
        </w:rPr>
        <w:t>هناك عدة تعاريف لكتاب مختلفين من أهمها:</w:t>
      </w:r>
    </w:p>
    <w:p w:rsidR="00FA757E" w:rsidRPr="00414A82" w:rsidRDefault="00FA757E"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sz w:val="28"/>
          <w:rtl/>
          <w:lang w:eastAsia="en-US"/>
        </w:rPr>
        <w:t>عرفها بعض الكتاب بأنها "اتفاق تعاقدي بين طرفين على تبادل تدفقات نقدية معينة في تاريخ لاحق"</w:t>
      </w:r>
    </w:p>
    <w:p w:rsidR="00F40591" w:rsidRDefault="00FA757E" w:rsidP="0090414F">
      <w:pPr>
        <w:spacing w:line="240" w:lineRule="auto"/>
        <w:jc w:val="lowKashida"/>
        <w:rPr>
          <w:rFonts w:asciiTheme="minorBidi" w:hAnsiTheme="minorBidi" w:cstheme="minorBidi"/>
          <w:sz w:val="28"/>
          <w:rtl/>
          <w:lang w:eastAsia="en-US" w:bidi="ar-DZ"/>
        </w:rPr>
      </w:pPr>
      <w:r w:rsidRPr="00414A82">
        <w:rPr>
          <w:rFonts w:asciiTheme="minorBidi" w:hAnsiTheme="minorBidi" w:cstheme="minorBidi"/>
          <w:sz w:val="28"/>
          <w:rtl/>
          <w:lang w:eastAsia="en-US"/>
        </w:rPr>
        <w:t xml:space="preserve">وعقد المبادلة ملزم لطرفي العقد على عكس ما هو معروف فلي عقود الاختيار، كما أن المتحصلات أو المدفوعات (الأرباح أو الخسائر) لا يتم تسويتها يوميا كما هو الحال في العقود المستقبلية، يضاف إلى ذلك أن عقد المبادلة لا يتم تسويته مرة واحدة كما هو الحال في العقود لاحقة التنفيذ ولذلك يعرف عقد المبادلة بانه سلسلة من العقود لاحقة التنفيذ حيث يتم تسوية عقد المبادلة على فترات دورية (شهرية، فصلية، نصف سنوية،...) </w:t>
      </w:r>
    </w:p>
    <w:p w:rsidR="00F40591" w:rsidRPr="00414A82" w:rsidRDefault="00D36F4E" w:rsidP="0090414F">
      <w:pPr>
        <w:pStyle w:val="Titre2"/>
        <w:spacing w:line="240" w:lineRule="auto"/>
        <w:jc w:val="lowKashida"/>
        <w:rPr>
          <w:rFonts w:asciiTheme="minorBidi" w:hAnsiTheme="minorBidi" w:cstheme="minorBidi"/>
          <w:sz w:val="28"/>
          <w:rtl/>
        </w:rPr>
      </w:pPr>
      <w:r>
        <w:rPr>
          <w:rFonts w:asciiTheme="minorBidi" w:hAnsiTheme="minorBidi" w:cstheme="minorBidi" w:hint="cs"/>
          <w:sz w:val="28"/>
          <w:rtl/>
        </w:rPr>
        <w:t xml:space="preserve">3) </w:t>
      </w:r>
      <w:proofErr w:type="gramStart"/>
      <w:r w:rsidR="00F40591" w:rsidRPr="00B85DF5">
        <w:rPr>
          <w:rFonts w:asciiTheme="minorBidi" w:hAnsiTheme="minorBidi" w:cstheme="minorBidi"/>
          <w:sz w:val="28"/>
          <w:u w:val="single"/>
          <w:rtl/>
        </w:rPr>
        <w:t>تعريف</w:t>
      </w:r>
      <w:proofErr w:type="gramEnd"/>
      <w:r w:rsidR="00F40591" w:rsidRPr="00B85DF5">
        <w:rPr>
          <w:rFonts w:asciiTheme="minorBidi" w:hAnsiTheme="minorBidi" w:cstheme="minorBidi"/>
          <w:sz w:val="28"/>
          <w:u w:val="single"/>
          <w:rtl/>
        </w:rPr>
        <w:t xml:space="preserve"> المستقبليات</w:t>
      </w:r>
      <w:r w:rsidR="00F40591" w:rsidRPr="00414A82">
        <w:rPr>
          <w:rFonts w:asciiTheme="minorBidi" w:hAnsiTheme="minorBidi" w:cstheme="minorBidi"/>
          <w:sz w:val="28"/>
          <w:rtl/>
        </w:rPr>
        <w:t>:</w:t>
      </w:r>
    </w:p>
    <w:p w:rsidR="00B85DF5" w:rsidRPr="00414A82" w:rsidRDefault="00F40591"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sz w:val="28"/>
          <w:rtl/>
        </w:rPr>
        <w:t>يعرف</w:t>
      </w:r>
      <w:proofErr w:type="gramEnd"/>
      <w:r w:rsidRPr="00414A82">
        <w:rPr>
          <w:rFonts w:asciiTheme="minorBidi" w:hAnsiTheme="minorBidi" w:cstheme="minorBidi"/>
          <w:sz w:val="28"/>
          <w:rtl/>
        </w:rPr>
        <w:t xml:space="preserve"> العقد المستقبلي بأنه التزام متبادل بين طرفين يفرض على أحدهما أن يسلم الآخر أو يستلم منه بواسطة طرف ثالث (الوسيط) كمية محددة من أصل سلعة معينة في مكان وزمان محددين وبسعر محدد.</w:t>
      </w:r>
    </w:p>
    <w:p w:rsidR="00F40591" w:rsidRPr="00414A82" w:rsidRDefault="00F40591" w:rsidP="0090414F">
      <w:pPr>
        <w:spacing w:line="240" w:lineRule="auto"/>
        <w:jc w:val="lowKashida"/>
        <w:rPr>
          <w:rFonts w:asciiTheme="minorBidi" w:hAnsiTheme="minorBidi" w:cstheme="minorBidi"/>
          <w:sz w:val="28"/>
          <w:rtl/>
        </w:rPr>
      </w:pPr>
      <w:proofErr w:type="gramStart"/>
      <w:r w:rsidRPr="00414A82">
        <w:rPr>
          <w:rFonts w:asciiTheme="minorBidi" w:hAnsiTheme="minorBidi" w:cstheme="minorBidi"/>
          <w:sz w:val="28"/>
          <w:rtl/>
        </w:rPr>
        <w:t>ويتم</w:t>
      </w:r>
      <w:proofErr w:type="gramEnd"/>
      <w:r w:rsidRPr="00414A82">
        <w:rPr>
          <w:rFonts w:asciiTheme="minorBidi" w:hAnsiTheme="minorBidi" w:cstheme="minorBidi"/>
          <w:sz w:val="28"/>
          <w:rtl/>
        </w:rPr>
        <w:t xml:space="preserve"> التعامل بهذه العقود في سلع حقيقية مثل: البن والسكر والقطن والنفط، المعادن والمعادن الثمينة من الذهب والفضة أو مالية كالسندات والأسهم والودائع والعملات الأجنبية، كما يمكن أن تشتمل أيضا على مؤشرات الأسواق المالية.</w:t>
      </w:r>
    </w:p>
    <w:p w:rsidR="0090414F" w:rsidRDefault="00F40591" w:rsidP="0090414F">
      <w:pPr>
        <w:spacing w:line="240" w:lineRule="auto"/>
        <w:jc w:val="lowKashida"/>
        <w:rPr>
          <w:rFonts w:asciiTheme="minorBidi" w:hAnsiTheme="minorBidi" w:cstheme="minorBidi"/>
          <w:sz w:val="28"/>
          <w:rtl/>
          <w:lang w:bidi="ar-DZ"/>
        </w:rPr>
      </w:pPr>
      <w:r w:rsidRPr="00414A82">
        <w:rPr>
          <w:rFonts w:asciiTheme="minorBidi" w:hAnsiTheme="minorBidi" w:cstheme="minorBidi"/>
          <w:sz w:val="28"/>
          <w:rtl/>
        </w:rPr>
        <w:t>وعرفها البعض بأنها عقود تعطي الحق في شراء أو بيع كمية من أصل معين بسعر محدد سبقا على أن يتم التسليم في تاريخ لاحق في المستقبل ويلتزم كل من الطرفين (البائع والمشتري) بإيداع نسبة من قيمة العقد لدى السمسار الذي يتعامل معه، وذلك إما في صورة نقدية أو في صورة أوراق بغرض حماية كل طرف من المشكلات التي قد تترتب على عدم مقدرة الطرف الآخر على الوفاء بالتزاماته</w:t>
      </w:r>
      <w:r w:rsidR="0090414F">
        <w:rPr>
          <w:rFonts w:asciiTheme="minorBidi" w:hAnsiTheme="minorBidi" w:cstheme="minorBidi" w:hint="cs"/>
          <w:sz w:val="28"/>
          <w:rtl/>
          <w:lang w:bidi="ar-DZ"/>
        </w:rPr>
        <w:t>.</w:t>
      </w:r>
    </w:p>
    <w:p w:rsidR="00F40591" w:rsidRPr="00414A82" w:rsidRDefault="00B85DF5" w:rsidP="0090414F">
      <w:pPr>
        <w:pStyle w:val="Titre3"/>
        <w:spacing w:line="240" w:lineRule="auto"/>
        <w:jc w:val="lowKashida"/>
        <w:rPr>
          <w:rFonts w:asciiTheme="minorBidi" w:hAnsiTheme="minorBidi" w:cstheme="minorBidi"/>
          <w:sz w:val="28"/>
          <w:rtl/>
        </w:rPr>
      </w:pPr>
      <w:r>
        <w:rPr>
          <w:rFonts w:asciiTheme="minorBidi" w:hAnsiTheme="minorBidi" w:cstheme="minorBidi" w:hint="cs"/>
          <w:color w:val="auto"/>
          <w:sz w:val="28"/>
          <w:rtl/>
        </w:rPr>
        <w:t xml:space="preserve">4) </w:t>
      </w:r>
      <w:proofErr w:type="gramStart"/>
      <w:r w:rsidR="00F40591" w:rsidRPr="00B85DF5">
        <w:rPr>
          <w:rFonts w:asciiTheme="minorBidi" w:hAnsiTheme="minorBidi" w:cstheme="minorBidi"/>
          <w:color w:val="auto"/>
          <w:sz w:val="28"/>
          <w:u w:val="single"/>
          <w:rtl/>
        </w:rPr>
        <w:t>تعريف</w:t>
      </w:r>
      <w:proofErr w:type="gramEnd"/>
      <w:r w:rsidR="00F40591" w:rsidRPr="00B85DF5">
        <w:rPr>
          <w:rFonts w:asciiTheme="minorBidi" w:hAnsiTheme="minorBidi" w:cstheme="minorBidi"/>
          <w:color w:val="auto"/>
          <w:sz w:val="28"/>
          <w:u w:val="single"/>
          <w:rtl/>
        </w:rPr>
        <w:t xml:space="preserve"> العقود الآجلة</w:t>
      </w:r>
      <w:r w:rsidR="00F40591" w:rsidRPr="00B85DF5">
        <w:rPr>
          <w:rFonts w:asciiTheme="minorBidi" w:hAnsiTheme="minorBidi" w:cstheme="minorBidi"/>
          <w:color w:val="auto"/>
          <w:sz w:val="28"/>
          <w:rtl/>
        </w:rPr>
        <w:t>:</w:t>
      </w:r>
    </w:p>
    <w:p w:rsidR="00F40591" w:rsidRPr="00414A82" w:rsidRDefault="00F40591"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sz w:val="28"/>
          <w:rtl/>
          <w:lang w:eastAsia="en-US"/>
        </w:rPr>
        <w:t xml:space="preserve">وهي أبسط شكل من أشكال عقود المشتقات فالعقد الآجل هو اتفاق بين طرفين على شراء/بيع كمية محددة من الموجودات في تاريخ مستقبلي وبسعر محدد بين طرفي العقد الآجر، ويفترض وجود المشتري صاحب المركز الطويل ويوافق على شراء عدد من الأصول الأساسية في تاريخ مستقبلي للحصول على سعر معين، من الطرف الآخر في العقد وهو صاحب المركز القصير (البائع) ويوافق على بيع الأصول في نفس التاريخ وينفس السعر. </w:t>
      </w:r>
      <w:proofErr w:type="gramStart"/>
      <w:r w:rsidRPr="00414A82">
        <w:rPr>
          <w:rFonts w:asciiTheme="minorBidi" w:hAnsiTheme="minorBidi" w:cstheme="minorBidi"/>
          <w:sz w:val="28"/>
          <w:rtl/>
          <w:lang w:eastAsia="en-US"/>
        </w:rPr>
        <w:t>وغالبا</w:t>
      </w:r>
      <w:proofErr w:type="gramEnd"/>
      <w:r w:rsidRPr="00414A82">
        <w:rPr>
          <w:rFonts w:asciiTheme="minorBidi" w:hAnsiTheme="minorBidi" w:cstheme="minorBidi"/>
          <w:sz w:val="28"/>
          <w:rtl/>
          <w:lang w:eastAsia="en-US"/>
        </w:rPr>
        <w:t xml:space="preserve"> ما يكون العقد بين مؤسستين ماليتين أو بين مؤسسة مالية وأحد عملائها من المنشآت، ولا يتم تداوله في البورصة عادة.</w:t>
      </w:r>
    </w:p>
    <w:p w:rsidR="00F40591" w:rsidRPr="00414A82" w:rsidRDefault="00F40591"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sz w:val="28"/>
          <w:rtl/>
          <w:lang w:eastAsia="en-US"/>
        </w:rPr>
        <w:t>لذلك يمكن القول ان العقود الآجلة قد ظهرت منذ زمن طويل وهناك دلائل تاريخية على ظهورها وخاصة فيما يتعلق بالعمليات الآجلة على السلع وال</w:t>
      </w:r>
      <w:r w:rsidR="00E0480B">
        <w:rPr>
          <w:rFonts w:asciiTheme="minorBidi" w:hAnsiTheme="minorBidi" w:cstheme="minorBidi"/>
          <w:sz w:val="28"/>
          <w:rtl/>
          <w:lang w:eastAsia="en-US"/>
        </w:rPr>
        <w:t>حبوب والأرز</w:t>
      </w:r>
      <w:r w:rsidR="00E0480B">
        <w:rPr>
          <w:rFonts w:asciiTheme="minorBidi" w:hAnsiTheme="minorBidi" w:cstheme="minorBidi" w:hint="cs"/>
          <w:sz w:val="28"/>
          <w:rtl/>
          <w:lang w:eastAsia="en-US"/>
        </w:rPr>
        <w:t>.</w:t>
      </w:r>
      <w:r w:rsidR="00E0480B" w:rsidRPr="00E0480B">
        <w:rPr>
          <w:rFonts w:asciiTheme="minorBidi" w:hAnsiTheme="minorBidi" w:cstheme="minorBidi"/>
          <w:sz w:val="28"/>
          <w:rtl/>
          <w:lang w:eastAsia="en-US"/>
        </w:rPr>
        <w:t xml:space="preserve"> </w:t>
      </w:r>
      <w:r w:rsidR="00E0480B" w:rsidRPr="00414A82">
        <w:rPr>
          <w:rFonts w:asciiTheme="minorBidi" w:hAnsiTheme="minorBidi" w:cstheme="minorBidi"/>
          <w:sz w:val="28"/>
          <w:rtl/>
          <w:lang w:eastAsia="en-US"/>
        </w:rPr>
        <w:t xml:space="preserve">وتعتبر العقود المستقبلية هي </w:t>
      </w:r>
      <w:proofErr w:type="gramStart"/>
      <w:r w:rsidR="00E0480B" w:rsidRPr="00414A82">
        <w:rPr>
          <w:rFonts w:asciiTheme="minorBidi" w:hAnsiTheme="minorBidi" w:cstheme="minorBidi"/>
          <w:sz w:val="28"/>
          <w:rtl/>
          <w:lang w:eastAsia="en-US"/>
        </w:rPr>
        <w:t>عقود</w:t>
      </w:r>
      <w:proofErr w:type="gramEnd"/>
      <w:r w:rsidR="00E0480B" w:rsidRPr="00414A82">
        <w:rPr>
          <w:rFonts w:asciiTheme="minorBidi" w:hAnsiTheme="minorBidi" w:cstheme="minorBidi"/>
          <w:sz w:val="28"/>
          <w:rtl/>
          <w:lang w:eastAsia="en-US"/>
        </w:rPr>
        <w:t xml:space="preserve"> آجلة موحدة </w:t>
      </w:r>
      <w:proofErr w:type="spellStart"/>
      <w:r w:rsidR="00E0480B" w:rsidRPr="00414A82">
        <w:rPr>
          <w:rFonts w:asciiTheme="minorBidi" w:hAnsiTheme="minorBidi" w:cstheme="minorBidi"/>
          <w:sz w:val="28"/>
          <w:rtl/>
          <w:lang w:eastAsia="en-US"/>
        </w:rPr>
        <w:t>ومنمطة</w:t>
      </w:r>
      <w:proofErr w:type="spellEnd"/>
      <w:r w:rsidR="00E0480B" w:rsidRPr="00414A82">
        <w:rPr>
          <w:rFonts w:asciiTheme="minorBidi" w:hAnsiTheme="minorBidi" w:cstheme="minorBidi"/>
          <w:sz w:val="28"/>
          <w:rtl/>
          <w:lang w:eastAsia="en-US"/>
        </w:rPr>
        <w:t xml:space="preserve"> يتم تداولها في البورصة.</w:t>
      </w:r>
    </w:p>
    <w:p w:rsidR="00F40591" w:rsidRPr="00414A82" w:rsidRDefault="00F40591" w:rsidP="0090414F">
      <w:pPr>
        <w:pStyle w:val="Titre2"/>
        <w:spacing w:line="240" w:lineRule="auto"/>
        <w:jc w:val="center"/>
        <w:rPr>
          <w:rFonts w:asciiTheme="minorBidi" w:hAnsiTheme="minorBidi" w:cstheme="minorBidi"/>
          <w:sz w:val="28"/>
          <w:rtl/>
          <w:lang w:eastAsia="en-US"/>
        </w:rPr>
      </w:pPr>
      <w:bookmarkStart w:id="2" w:name="_Toc500421221"/>
      <w:bookmarkStart w:id="3" w:name="_Toc500853971"/>
      <w:r w:rsidRPr="00414A82">
        <w:rPr>
          <w:rFonts w:asciiTheme="minorBidi" w:hAnsiTheme="minorBidi" w:cstheme="minorBidi"/>
          <w:sz w:val="28"/>
          <w:rtl/>
          <w:lang w:eastAsia="en-US"/>
        </w:rPr>
        <w:t>شكل</w:t>
      </w:r>
      <w:r>
        <w:rPr>
          <w:rFonts w:asciiTheme="minorBidi" w:hAnsiTheme="minorBidi" w:cstheme="minorBidi" w:hint="cs"/>
          <w:sz w:val="28"/>
          <w:rtl/>
          <w:lang w:eastAsia="en-US"/>
        </w:rPr>
        <w:t>07</w:t>
      </w:r>
      <w:r w:rsidRPr="00414A82">
        <w:rPr>
          <w:rFonts w:asciiTheme="minorBidi" w:hAnsiTheme="minorBidi" w:cstheme="minorBidi"/>
          <w:sz w:val="28"/>
          <w:rtl/>
          <w:lang w:eastAsia="en-US"/>
        </w:rPr>
        <w:t xml:space="preserve"> يوضح كيفية التعامل بالعقود الآجلة</w:t>
      </w:r>
      <w:bookmarkEnd w:id="2"/>
      <w:bookmarkEnd w:id="3"/>
    </w:p>
    <w:p w:rsidR="00F40591" w:rsidRPr="00414A82" w:rsidRDefault="00F40591"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noProof/>
          <w:sz w:val="28"/>
          <w:rtl/>
        </w:rPr>
        <mc:AlternateContent>
          <mc:Choice Requires="wpg">
            <w:drawing>
              <wp:anchor distT="0" distB="0" distL="114300" distR="114300" simplePos="0" relativeHeight="251659264" behindDoc="0" locked="0" layoutInCell="1" allowOverlap="1" wp14:anchorId="43F8DFA3" wp14:editId="3DA84F60">
                <wp:simplePos x="0" y="0"/>
                <wp:positionH relativeFrom="page">
                  <wp:posOffset>1959867</wp:posOffset>
                </wp:positionH>
                <wp:positionV relativeFrom="paragraph">
                  <wp:posOffset>216792</wp:posOffset>
                </wp:positionV>
                <wp:extent cx="3533140" cy="1244600"/>
                <wp:effectExtent l="0" t="0" r="10160" b="12700"/>
                <wp:wrapNone/>
                <wp:docPr id="17" name="Groupe 17"/>
                <wp:cNvGraphicFramePr/>
                <a:graphic xmlns:a="http://schemas.openxmlformats.org/drawingml/2006/main">
                  <a:graphicData uri="http://schemas.microsoft.com/office/word/2010/wordprocessingGroup">
                    <wpg:wgp>
                      <wpg:cNvGrpSpPr/>
                      <wpg:grpSpPr>
                        <a:xfrm>
                          <a:off x="0" y="0"/>
                          <a:ext cx="3533140" cy="1244600"/>
                          <a:chOff x="0" y="0"/>
                          <a:chExt cx="3533460" cy="1245140"/>
                        </a:xfrm>
                      </wpg:grpSpPr>
                      <wps:wsp>
                        <wps:cNvPr id="34" name="Zone de texte 28"/>
                        <wps:cNvSpPr txBox="1"/>
                        <wps:spPr>
                          <a:xfrm>
                            <a:off x="2541247" y="297320"/>
                            <a:ext cx="756920" cy="392430"/>
                          </a:xfrm>
                          <a:prstGeom prst="rect">
                            <a:avLst/>
                          </a:prstGeom>
                          <a:solidFill>
                            <a:srgbClr val="FFFFFF"/>
                          </a:solidFill>
                          <a:ln w="6350">
                            <a:solidFill>
                              <a:prstClr val="black"/>
                            </a:solidFill>
                          </a:ln>
                          <a:effectLst/>
                        </wps:spPr>
                        <wps:txbx>
                          <w:txbxContent>
                            <w:p w:rsidR="00F40591" w:rsidRPr="00761FC0" w:rsidRDefault="00F40591" w:rsidP="00F40591">
                              <w:pPr>
                                <w:jc w:val="center"/>
                                <w:rPr>
                                  <w:b/>
                                  <w:bCs/>
                                </w:rPr>
                              </w:pPr>
                              <w:r w:rsidRPr="00761FC0">
                                <w:rPr>
                                  <w:rFonts w:hint="cs"/>
                                  <w:b/>
                                  <w:bCs/>
                                  <w:rtl/>
                                </w:rPr>
                                <w:t>المشتري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5" name="Zone de texte 29"/>
                        <wps:cNvSpPr txBox="1"/>
                        <wps:spPr>
                          <a:xfrm>
                            <a:off x="224393" y="297320"/>
                            <a:ext cx="757325" cy="392687"/>
                          </a:xfrm>
                          <a:prstGeom prst="rect">
                            <a:avLst/>
                          </a:prstGeom>
                          <a:solidFill>
                            <a:srgbClr val="FFFFFF"/>
                          </a:solidFill>
                          <a:ln w="6350">
                            <a:solidFill>
                              <a:prstClr val="black"/>
                            </a:solidFill>
                          </a:ln>
                          <a:effectLst/>
                        </wps:spPr>
                        <wps:txbx>
                          <w:txbxContent>
                            <w:p w:rsidR="00F40591" w:rsidRPr="00761FC0" w:rsidRDefault="00F40591" w:rsidP="00F40591">
                              <w:pPr>
                                <w:jc w:val="center"/>
                                <w:rPr>
                                  <w:b/>
                                  <w:bCs/>
                                </w:rPr>
                              </w:pPr>
                              <w:r>
                                <w:rPr>
                                  <w:rFonts w:hint="cs"/>
                                  <w:b/>
                                  <w:bCs/>
                                  <w:rtl/>
                                </w:rPr>
                                <w:t>البائع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6" name="Flèche droite 30"/>
                        <wps:cNvSpPr/>
                        <wps:spPr>
                          <a:xfrm>
                            <a:off x="992938" y="342198"/>
                            <a:ext cx="1542699" cy="140121"/>
                          </a:xfrm>
                          <a:prstGeom prst="rightArrow">
                            <a:avLst>
                              <a:gd name="adj1" fmla="val 50000"/>
                              <a:gd name="adj2" fmla="val 229769"/>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Flèche droite 31"/>
                        <wps:cNvSpPr/>
                        <wps:spPr>
                          <a:xfrm flipH="1">
                            <a:off x="987328" y="488054"/>
                            <a:ext cx="1542699" cy="140121"/>
                          </a:xfrm>
                          <a:prstGeom prst="rightArrow">
                            <a:avLst>
                              <a:gd name="adj1" fmla="val 50000"/>
                              <a:gd name="adj2" fmla="val 229769"/>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8" name="Zone de texte 37"/>
                        <wps:cNvSpPr txBox="1"/>
                        <wps:spPr>
                          <a:xfrm>
                            <a:off x="1279038" y="28049"/>
                            <a:ext cx="1014971" cy="392687"/>
                          </a:xfrm>
                          <a:prstGeom prst="rect">
                            <a:avLst/>
                          </a:prstGeom>
                          <a:noFill/>
                          <a:ln w="6350">
                            <a:noFill/>
                          </a:ln>
                          <a:effectLst/>
                        </wps:spPr>
                        <wps:txbx>
                          <w:txbxContent>
                            <w:p w:rsidR="00F40591" w:rsidRPr="00761FC0" w:rsidRDefault="00F40591" w:rsidP="00F40591">
                              <w:pPr>
                                <w:jc w:val="center"/>
                                <w:rPr>
                                  <w:b/>
                                  <w:bCs/>
                                </w:rPr>
                              </w:pPr>
                              <w:proofErr w:type="gramStart"/>
                              <w:r>
                                <w:rPr>
                                  <w:rFonts w:hint="cs"/>
                                  <w:b/>
                                  <w:bCs/>
                                  <w:rtl/>
                                </w:rPr>
                                <w:t>السعر</w:t>
                              </w:r>
                              <w:proofErr w:type="gramEnd"/>
                              <w:r>
                                <w:rPr>
                                  <w:rFonts w:hint="cs"/>
                                  <w:b/>
                                  <w:bCs/>
                                  <w:rtl/>
                                </w:rPr>
                                <w:t xml:space="preserve"> المتفق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9" name="Zone de texte 38"/>
                        <wps:cNvSpPr txBox="1"/>
                        <wps:spPr>
                          <a:xfrm>
                            <a:off x="1279038" y="555371"/>
                            <a:ext cx="1014730" cy="392430"/>
                          </a:xfrm>
                          <a:prstGeom prst="rect">
                            <a:avLst/>
                          </a:prstGeom>
                          <a:noFill/>
                          <a:ln w="6350">
                            <a:noFill/>
                          </a:ln>
                          <a:effectLst/>
                        </wps:spPr>
                        <wps:txbx>
                          <w:txbxContent>
                            <w:p w:rsidR="00F40591" w:rsidRPr="00761FC0" w:rsidRDefault="00F40591" w:rsidP="00F40591">
                              <w:pPr>
                                <w:jc w:val="center"/>
                                <w:rPr>
                                  <w:b/>
                                  <w:bCs/>
                                </w:rPr>
                              </w:pPr>
                              <w:proofErr w:type="gramStart"/>
                              <w:r>
                                <w:rPr>
                                  <w:rFonts w:hint="cs"/>
                                  <w:b/>
                                  <w:bCs/>
                                  <w:rtl/>
                                </w:rPr>
                                <w:t>الأدوات</w:t>
                              </w:r>
                              <w:proofErr w:type="gramEnd"/>
                              <w:r>
                                <w:rPr>
                                  <w:rFonts w:hint="cs"/>
                                  <w:b/>
                                  <w:bCs/>
                                  <w:rtl/>
                                </w:rPr>
                                <w:t xml:space="preserve"> المحددة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47" name="Zone de texte 39"/>
                        <wps:cNvSpPr txBox="1"/>
                        <wps:spPr>
                          <a:xfrm>
                            <a:off x="0" y="0"/>
                            <a:ext cx="3533460" cy="1245140"/>
                          </a:xfrm>
                          <a:prstGeom prst="rect">
                            <a:avLst/>
                          </a:prstGeom>
                          <a:noFill/>
                          <a:ln w="6350">
                            <a:solidFill>
                              <a:prstClr val="black"/>
                            </a:solidFill>
                          </a:ln>
                          <a:effectLst/>
                        </wps:spPr>
                        <wps:txbx>
                          <w:txbxContent>
                            <w:p w:rsidR="00F40591" w:rsidRPr="00761FC0" w:rsidRDefault="00F40591" w:rsidP="00F40591">
                              <w:pPr>
                                <w:jc w:val="center"/>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e 17" o:spid="_x0000_s1026" style="position:absolute;left:0;text-align:left;margin-left:154.3pt;margin-top:17.05pt;width:278.2pt;height:98pt;z-index:251659264;mso-position-horizontal-relative:page;mso-height-relative:margin" coordsize="35334,1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">
                <v:shapetype id="_x0000_t202" coordsize="21600,21600" o:spt="202" path="m,l,21600r21600,l21600,xe">
                  <v:stroke joinstyle="miter"/>
                  <v:path gradientshapeok="t" o:connecttype="rect"/>
                </v:shapetype>
                <v:shape id="Zone de texte 28" o:spid="_x0000_s1027" type="#_x0000_t202" style="position:absolute;left:25412;top:2973;width:7569;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mLSsIA&#10;AADbAAAADwAAAGRycy9kb3ducmV2LnhtbESPQWvCQBSE74L/YXlCb7qpkVDSbKQVBPFmzKW3R/aZ&#10;hGbfht2tSf+9Wyh4HGbmG6bYz2YQd3K+t6zgdZOAIG6s7rlVUF+P6zcQPiBrHCyTgl/ysC+XiwJz&#10;bSe+0L0KrYgQ9jkq6EIYcyl905FBv7EjcfRu1hkMUbpWaodThJtBbpMkkwZ7jgsdjnToqPmufoyC&#10;U/YZvqjWZ51uUzvVsnG3wSv1spo/3kEEmsMz/N8+aQXpDv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YtKwgAAANsAAAAPAAAAAAAAAAAAAAAAAJgCAABkcnMvZG93&#10;bnJldi54bWxQSwUGAAAAAAQABAD1AAAAhwMAAAAA&#10;" strokeweight=".5pt">
                  <v:textbox>
                    <w:txbxContent>
                      <w:p w:rsidR="00F40591" w:rsidRPr="00761FC0" w:rsidRDefault="00F40591" w:rsidP="00F40591">
                        <w:pPr>
                          <w:jc w:val="center"/>
                          <w:rPr>
                            <w:b/>
                            <w:bCs/>
                          </w:rPr>
                        </w:pPr>
                        <w:r w:rsidRPr="00761FC0">
                          <w:rPr>
                            <w:rFonts w:hint="cs"/>
                            <w:b/>
                            <w:bCs/>
                            <w:rtl/>
                          </w:rPr>
                          <w:t>المشتري</w:t>
                        </w:r>
                      </w:p>
                    </w:txbxContent>
                  </v:textbox>
                </v:shape>
                <v:shape id="Zone de texte 29" o:spid="_x0000_s1028" type="#_x0000_t202" style="position:absolute;left:2243;top:2973;width:7574;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0cIA&#10;AADbAAAADwAAAGRycy9kb3ducmV2LnhtbESPQWvCQBSE74L/YXlCb7qpwVDSbKQVBPFmzKW3R/aZ&#10;hGbfht2tSf+9Wyh4HGbmG6bYz2YQd3K+t6zgdZOAIG6s7rlVUF+P6zcQPiBrHCyTgl/ysC+XiwJz&#10;bSe+0L0KrYgQ9jkq6EIYcyl905FBv7EjcfRu1hkMUbpWaodThJtBbpMkkwZ7jgsdjnToqPmufoyC&#10;U/YZvqjWZ51uUzvVsnG3wSv1spo/3kEEmsMz/N8+aQXpDv6+x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S7RwgAAANsAAAAPAAAAAAAAAAAAAAAAAJgCAABkcnMvZG93&#10;bnJldi54bWxQSwUGAAAAAAQABAD1AAAAhwMAAAAA&#10;" strokeweight=".5pt">
                  <v:textbox>
                    <w:txbxContent>
                      <w:p w:rsidR="00F40591" w:rsidRPr="00761FC0" w:rsidRDefault="00F40591" w:rsidP="00F40591">
                        <w:pPr>
                          <w:jc w:val="center"/>
                          <w:rPr>
                            <w:b/>
                            <w:bCs/>
                          </w:rPr>
                        </w:pPr>
                        <w:r>
                          <w:rPr>
                            <w:rFonts w:hint="cs"/>
                            <w:b/>
                            <w:bCs/>
                            <w:rtl/>
                          </w:rPr>
                          <w:t>البائع</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0" o:spid="_x0000_s1029" type="#_x0000_t13" style="position:absolute;left:9929;top:3421;width:15427;height:1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8XMUA&#10;AADbAAAADwAAAGRycy9kb3ducmV2LnhtbESP0WrCQBRE3wv+w3IF3+pGG6KmrlKkgrQPavQDbrPX&#10;JDZ7N2a3Mf37bqHQx2FmzjDLdW9q0VHrKssKJuMIBHFudcWFgvNp+zgH4TyyxtoyKfgmB+vV4GGJ&#10;qbZ3PlKX+UIECLsUFZTeN6mULi/JoBvbhjh4F9sa9EG2hdQt3gPc1HIaRYk0WHFYKLGhTUn5Z/Zl&#10;FOyzG/XXeJZcXuXisDAf8fvbbafUaNi/PIPw1Pv/8F97pxU8Jf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jxcxQAAANsAAAAPAAAAAAAAAAAAAAAAAJgCAABkcnMv&#10;ZG93bnJldi54bWxQSwUGAAAAAAQABAD1AAAAigMAAAAA&#10;" adj="17092" filled="f" strokecolor="windowText" strokeweight=".5pt"/>
                <v:shape id="Flèche droite 31" o:spid="_x0000_s1030" type="#_x0000_t13" style="position:absolute;left:9873;top:4880;width:15427;height:140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t18QA&#10;AADbAAAADwAAAGRycy9kb3ducmV2LnhtbESPUWvCQBCE3wv+h2MLvtVLFaymniKVYMGnqj9gza1J&#10;am43zZ0m7a/vFQo+DjPzDbNY9a5WN2p9JWzgeZSAIs7FVlwYOB6ypxkoH5At1sJk4Js8rJaDhwWm&#10;Vjr+oNs+FCpC2KdooAyhSbX2eUkO/Uga4uidpXUYomwLbVvsItzVepwkU+2w4rhQYkNvJeWX/dUZ&#10;kG12norML9nXabP7yWanz67ZGTN87NevoAL14R7+b79bA5MX+PsSf4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crdfEAAAA2wAAAA8AAAAAAAAAAAAAAAAAmAIAAGRycy9k&#10;b3ducmV2LnhtbFBLBQYAAAAABAAEAPUAAACJAwAAAAA=&#10;" adj="17092" filled="f" strokecolor="windowText" strokeweight=".5pt"/>
                <v:shape id="Zone de texte 37" o:spid="_x0000_s1031" type="#_x0000_t202" style="position:absolute;left:12790;top:280;width:10150;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F40591" w:rsidRPr="00761FC0" w:rsidRDefault="00F40591" w:rsidP="00F40591">
                        <w:pPr>
                          <w:jc w:val="center"/>
                          <w:rPr>
                            <w:b/>
                            <w:bCs/>
                          </w:rPr>
                        </w:pPr>
                        <w:proofErr w:type="gramStart"/>
                        <w:r>
                          <w:rPr>
                            <w:rFonts w:hint="cs"/>
                            <w:b/>
                            <w:bCs/>
                            <w:rtl/>
                          </w:rPr>
                          <w:t>السعر</w:t>
                        </w:r>
                        <w:proofErr w:type="gramEnd"/>
                        <w:r>
                          <w:rPr>
                            <w:rFonts w:hint="cs"/>
                            <w:b/>
                            <w:bCs/>
                            <w:rtl/>
                          </w:rPr>
                          <w:t xml:space="preserve"> المتفق</w:t>
                        </w:r>
                      </w:p>
                    </w:txbxContent>
                  </v:textbox>
                </v:shape>
                <v:shape id="Zone de texte 38" o:spid="_x0000_s1032" type="#_x0000_t202" style="position:absolute;left:12790;top:5553;width:10147;height:3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F40591" w:rsidRPr="00761FC0" w:rsidRDefault="00F40591" w:rsidP="00F40591">
                        <w:pPr>
                          <w:jc w:val="center"/>
                          <w:rPr>
                            <w:b/>
                            <w:bCs/>
                          </w:rPr>
                        </w:pPr>
                        <w:proofErr w:type="gramStart"/>
                        <w:r>
                          <w:rPr>
                            <w:rFonts w:hint="cs"/>
                            <w:b/>
                            <w:bCs/>
                            <w:rtl/>
                          </w:rPr>
                          <w:t>الأدوات</w:t>
                        </w:r>
                        <w:proofErr w:type="gramEnd"/>
                        <w:r>
                          <w:rPr>
                            <w:rFonts w:hint="cs"/>
                            <w:b/>
                            <w:bCs/>
                            <w:rtl/>
                          </w:rPr>
                          <w:t xml:space="preserve"> المحددة</w:t>
                        </w:r>
                      </w:p>
                    </w:txbxContent>
                  </v:textbox>
                </v:shape>
                <v:shape id="Zone de texte 39" o:spid="_x0000_s1033" type="#_x0000_t202" style="position:absolute;width:35334;height:1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4GXsQA&#10;AADcAAAADwAAAGRycy9kb3ducmV2LnhtbERPTWsCMRC9F/ofwgjeatZia9kapZQKCiLUFvU4bqab&#10;pclk3cR19dc3hUJv83ifM5l1zoqWmlB5VjAcZCCIC68rLhV8fszvnkCEiKzReiYFFwowm97eTDDX&#10;/szv1G5iKVIIhxwVmBjrXMpQGHIYBr4mTtyXbxzGBJtS6gbPKdxZeZ9lj9JhxanBYE2vhorvzckp&#10;WG13x7f5ep/t6GCrh9aOzfJ6UKrf616eQUTq4r/4z73Qaf5oDL/PpAv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uBl7EAAAA3AAAAA8AAAAAAAAAAAAAAAAAmAIAAGRycy9k&#10;b3ducmV2LnhtbFBLBQYAAAAABAAEAPUAAACJAwAAAAA=&#10;" filled="f" strokeweight=".5pt">
                  <v:textbox>
                    <w:txbxContent>
                      <w:p w:rsidR="00F40591" w:rsidRPr="00761FC0" w:rsidRDefault="00F40591" w:rsidP="00F40591">
                        <w:pPr>
                          <w:jc w:val="center"/>
                          <w:rPr>
                            <w:b/>
                            <w:bCs/>
                          </w:rPr>
                        </w:pPr>
                      </w:p>
                    </w:txbxContent>
                  </v:textbox>
                </v:shape>
                <w10:wrap anchorx="page"/>
              </v:group>
            </w:pict>
          </mc:Fallback>
        </mc:AlternateContent>
      </w:r>
    </w:p>
    <w:p w:rsidR="00F40591" w:rsidRPr="00414A82" w:rsidRDefault="00F40591" w:rsidP="0090414F">
      <w:pPr>
        <w:spacing w:line="240" w:lineRule="auto"/>
        <w:jc w:val="lowKashida"/>
        <w:rPr>
          <w:rFonts w:asciiTheme="minorBidi" w:hAnsiTheme="minorBidi" w:cstheme="minorBidi"/>
          <w:sz w:val="28"/>
          <w:rtl/>
          <w:lang w:eastAsia="en-US"/>
        </w:rPr>
      </w:pPr>
    </w:p>
    <w:p w:rsidR="00F40591" w:rsidRPr="00414A82" w:rsidRDefault="00F40591" w:rsidP="0090414F">
      <w:pPr>
        <w:spacing w:line="240" w:lineRule="auto"/>
        <w:jc w:val="lowKashida"/>
        <w:rPr>
          <w:rFonts w:asciiTheme="minorBidi" w:hAnsiTheme="minorBidi" w:cstheme="minorBidi"/>
          <w:sz w:val="28"/>
          <w:rtl/>
          <w:lang w:eastAsia="en-US"/>
        </w:rPr>
      </w:pPr>
    </w:p>
    <w:p w:rsidR="00746DF0" w:rsidRDefault="00746DF0" w:rsidP="0090414F">
      <w:pPr>
        <w:spacing w:line="240" w:lineRule="auto"/>
        <w:jc w:val="lowKashida"/>
        <w:rPr>
          <w:rFonts w:asciiTheme="minorBidi" w:hAnsiTheme="minorBidi" w:cstheme="minorBidi"/>
          <w:sz w:val="28"/>
          <w:rtl/>
          <w:lang w:eastAsia="en-US"/>
        </w:rPr>
      </w:pPr>
    </w:p>
    <w:p w:rsidR="00E0480B" w:rsidRDefault="00E0480B" w:rsidP="0090414F">
      <w:pPr>
        <w:spacing w:line="240" w:lineRule="auto"/>
        <w:jc w:val="lowKashida"/>
        <w:rPr>
          <w:rFonts w:asciiTheme="majorBidi" w:hAnsiTheme="majorBidi" w:cstheme="majorBidi"/>
          <w:b/>
          <w:bCs/>
          <w:szCs w:val="24"/>
          <w:rtl/>
        </w:rPr>
      </w:pPr>
    </w:p>
    <w:p w:rsidR="00746DF0" w:rsidRDefault="00746DF0" w:rsidP="0090414F">
      <w:pPr>
        <w:spacing w:line="240" w:lineRule="auto"/>
        <w:jc w:val="lowKashida"/>
        <w:rPr>
          <w:rFonts w:asciiTheme="minorBidi" w:hAnsiTheme="minorBidi" w:cstheme="minorBidi"/>
          <w:sz w:val="28"/>
          <w:rtl/>
          <w:lang w:eastAsia="en-US"/>
        </w:rPr>
      </w:pPr>
    </w:p>
    <w:p w:rsidR="00E0480B" w:rsidRPr="00E0480B" w:rsidRDefault="00E0480B" w:rsidP="0090414F">
      <w:pPr>
        <w:spacing w:line="240" w:lineRule="auto"/>
        <w:jc w:val="lowKashida"/>
        <w:rPr>
          <w:rFonts w:asciiTheme="minorBidi" w:hAnsiTheme="minorBidi" w:cstheme="minorBidi"/>
          <w:sz w:val="28"/>
          <w:lang w:eastAsia="en-US"/>
        </w:rPr>
      </w:pPr>
      <w:r w:rsidRPr="00414A82">
        <w:rPr>
          <w:rFonts w:asciiTheme="minorBidi" w:hAnsiTheme="minorBidi" w:cstheme="minorBidi"/>
          <w:sz w:val="28"/>
          <w:rtl/>
          <w:lang w:eastAsia="en-US"/>
        </w:rPr>
        <w:t>هناك</w:t>
      </w:r>
      <w:r w:rsidRPr="00E0480B">
        <w:rPr>
          <w:rFonts w:asciiTheme="minorBidi" w:hAnsiTheme="minorBidi" w:cstheme="minorBidi"/>
          <w:sz w:val="28"/>
          <w:u w:val="single"/>
          <w:rtl/>
          <w:lang w:eastAsia="en-US"/>
        </w:rPr>
        <w:t xml:space="preserve"> </w:t>
      </w:r>
      <w:proofErr w:type="gramStart"/>
      <w:r w:rsidRPr="00E0480B">
        <w:rPr>
          <w:rFonts w:asciiTheme="minorBidi" w:hAnsiTheme="minorBidi" w:cstheme="minorBidi"/>
          <w:sz w:val="28"/>
          <w:u w:val="single"/>
          <w:rtl/>
          <w:lang w:eastAsia="en-US"/>
        </w:rPr>
        <w:t>نوعين</w:t>
      </w:r>
      <w:proofErr w:type="gramEnd"/>
      <w:r w:rsidRPr="00414A82">
        <w:rPr>
          <w:rFonts w:asciiTheme="minorBidi" w:hAnsiTheme="minorBidi" w:cstheme="minorBidi"/>
          <w:sz w:val="28"/>
          <w:rtl/>
          <w:lang w:eastAsia="en-US"/>
        </w:rPr>
        <w:t xml:space="preserve"> رئيسين للعقود الآجلة وهما:</w:t>
      </w:r>
    </w:p>
    <w:p w:rsidR="00F40591" w:rsidRPr="00414A82" w:rsidRDefault="00F40591" w:rsidP="0090414F">
      <w:pPr>
        <w:pStyle w:val="Titre2"/>
        <w:spacing w:line="240" w:lineRule="auto"/>
        <w:jc w:val="lowKashida"/>
        <w:rPr>
          <w:rFonts w:asciiTheme="minorBidi" w:hAnsiTheme="minorBidi" w:cstheme="minorBidi"/>
          <w:sz w:val="28"/>
          <w:rtl/>
        </w:rPr>
      </w:pPr>
      <w:bookmarkStart w:id="4" w:name="_Toc500853973"/>
      <w:r w:rsidRPr="00414A82">
        <w:rPr>
          <w:rFonts w:asciiTheme="minorBidi" w:hAnsiTheme="minorBidi" w:cstheme="minorBidi"/>
          <w:sz w:val="28"/>
          <w:rtl/>
        </w:rPr>
        <w:t>أ. العقود الآجلة لأسعار الفائدة</w:t>
      </w:r>
      <w:bookmarkEnd w:id="4"/>
    </w:p>
    <w:p w:rsidR="00F40591" w:rsidRPr="00414A82" w:rsidRDefault="00F40591"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sz w:val="28"/>
          <w:rtl/>
          <w:lang w:eastAsia="en-US"/>
        </w:rPr>
        <w:t xml:space="preserve">وهي العقود الآجلة التي تم ربطها بأدوات الدين، وتنطوي على بيع/شراء مستقبلا صد الدين، وهنا يتم الاتفاق على سعر فائدة الصك ويتم الحصول عليه في المستقبل ويتم تثبيت بعدها سعر الفائدة من تاريخ العقد الآجل وحتى تاريخ التنفيذ، وتستخدم هذه العقود في الحماية ضد تقلبات أسعار الفائدة، ولها أبعاد عدة يجب أن </w:t>
      </w:r>
      <w:proofErr w:type="spellStart"/>
      <w:r w:rsidRPr="00414A82">
        <w:rPr>
          <w:rFonts w:asciiTheme="minorBidi" w:hAnsiTheme="minorBidi" w:cstheme="minorBidi"/>
          <w:sz w:val="28"/>
          <w:rtl/>
          <w:lang w:eastAsia="en-US"/>
        </w:rPr>
        <w:t>يحويها</w:t>
      </w:r>
      <w:proofErr w:type="spellEnd"/>
      <w:r w:rsidRPr="00414A82">
        <w:rPr>
          <w:rFonts w:asciiTheme="minorBidi" w:hAnsiTheme="minorBidi" w:cstheme="minorBidi"/>
          <w:sz w:val="28"/>
          <w:rtl/>
          <w:lang w:eastAsia="en-US"/>
        </w:rPr>
        <w:t xml:space="preserve"> العقد:</w:t>
      </w:r>
    </w:p>
    <w:p w:rsidR="00F40591" w:rsidRPr="00414A82" w:rsidRDefault="00F40591" w:rsidP="0090414F">
      <w:pPr>
        <w:pStyle w:val="Paragraphedeliste"/>
        <w:numPr>
          <w:ilvl w:val="0"/>
          <w:numId w:val="3"/>
        </w:numPr>
        <w:spacing w:line="240" w:lineRule="auto"/>
        <w:jc w:val="lowKashida"/>
        <w:rPr>
          <w:rFonts w:asciiTheme="minorBidi" w:hAnsiTheme="minorBidi" w:cstheme="minorBidi"/>
          <w:sz w:val="28"/>
          <w:lang w:eastAsia="en-US"/>
        </w:rPr>
      </w:pPr>
      <w:r w:rsidRPr="00414A82">
        <w:rPr>
          <w:rFonts w:asciiTheme="minorBidi" w:hAnsiTheme="minorBidi" w:cstheme="minorBidi"/>
          <w:sz w:val="28"/>
          <w:rtl/>
          <w:lang w:eastAsia="en-US"/>
        </w:rPr>
        <w:t xml:space="preserve">تحدي مواصفات </w:t>
      </w:r>
      <w:proofErr w:type="gramStart"/>
      <w:r w:rsidRPr="00414A82">
        <w:rPr>
          <w:rFonts w:asciiTheme="minorBidi" w:hAnsiTheme="minorBidi" w:cstheme="minorBidi"/>
          <w:sz w:val="28"/>
          <w:rtl/>
          <w:lang w:eastAsia="en-US"/>
        </w:rPr>
        <w:t>صك</w:t>
      </w:r>
      <w:proofErr w:type="gramEnd"/>
      <w:r w:rsidRPr="00414A82">
        <w:rPr>
          <w:rFonts w:asciiTheme="minorBidi" w:hAnsiTheme="minorBidi" w:cstheme="minorBidi"/>
          <w:sz w:val="28"/>
          <w:rtl/>
          <w:lang w:eastAsia="en-US"/>
        </w:rPr>
        <w:t xml:space="preserve"> الدين الفعلي الذي سيتم تسليمها في تاريخ التنفيذ؛</w:t>
      </w:r>
    </w:p>
    <w:p w:rsidR="00F40591" w:rsidRPr="00414A82" w:rsidRDefault="00F40591" w:rsidP="0090414F">
      <w:pPr>
        <w:pStyle w:val="Paragraphedeliste"/>
        <w:numPr>
          <w:ilvl w:val="0"/>
          <w:numId w:val="3"/>
        </w:numPr>
        <w:spacing w:line="240" w:lineRule="auto"/>
        <w:jc w:val="lowKashida"/>
        <w:rPr>
          <w:rFonts w:asciiTheme="minorBidi" w:hAnsiTheme="minorBidi" w:cstheme="minorBidi"/>
          <w:sz w:val="28"/>
          <w:lang w:eastAsia="en-US"/>
        </w:rPr>
      </w:pPr>
      <w:r w:rsidRPr="00414A82">
        <w:rPr>
          <w:rFonts w:asciiTheme="minorBidi" w:hAnsiTheme="minorBidi" w:cstheme="minorBidi"/>
          <w:sz w:val="28"/>
          <w:rtl/>
          <w:lang w:eastAsia="en-US"/>
        </w:rPr>
        <w:t xml:space="preserve">كمية </w:t>
      </w:r>
      <w:proofErr w:type="gramStart"/>
      <w:r w:rsidRPr="00414A82">
        <w:rPr>
          <w:rFonts w:asciiTheme="minorBidi" w:hAnsiTheme="minorBidi" w:cstheme="minorBidi"/>
          <w:sz w:val="28"/>
          <w:rtl/>
          <w:lang w:eastAsia="en-US"/>
        </w:rPr>
        <w:t>من</w:t>
      </w:r>
      <w:proofErr w:type="gramEnd"/>
      <w:r w:rsidRPr="00414A82">
        <w:rPr>
          <w:rFonts w:asciiTheme="minorBidi" w:hAnsiTheme="minorBidi" w:cstheme="minorBidi"/>
          <w:sz w:val="28"/>
          <w:rtl/>
          <w:lang w:eastAsia="en-US"/>
        </w:rPr>
        <w:t xml:space="preserve"> صك الدين؛</w:t>
      </w:r>
    </w:p>
    <w:p w:rsidR="00F40591" w:rsidRPr="00414A82" w:rsidRDefault="00F40591" w:rsidP="0090414F">
      <w:pPr>
        <w:pStyle w:val="Paragraphedeliste"/>
        <w:numPr>
          <w:ilvl w:val="0"/>
          <w:numId w:val="3"/>
        </w:numPr>
        <w:spacing w:line="240" w:lineRule="auto"/>
        <w:jc w:val="lowKashida"/>
        <w:rPr>
          <w:rFonts w:asciiTheme="minorBidi" w:hAnsiTheme="minorBidi" w:cstheme="minorBidi"/>
          <w:sz w:val="28"/>
          <w:lang w:eastAsia="en-US"/>
        </w:rPr>
      </w:pPr>
      <w:r w:rsidRPr="00414A82">
        <w:rPr>
          <w:rFonts w:asciiTheme="minorBidi" w:hAnsiTheme="minorBidi" w:cstheme="minorBidi"/>
          <w:sz w:val="28"/>
          <w:rtl/>
          <w:lang w:eastAsia="en-US"/>
        </w:rPr>
        <w:t xml:space="preserve">كما يتم تحديد السعر (سعر الفائدة) </w:t>
      </w:r>
      <w:proofErr w:type="gramStart"/>
      <w:r w:rsidRPr="00414A82">
        <w:rPr>
          <w:rFonts w:asciiTheme="minorBidi" w:hAnsiTheme="minorBidi" w:cstheme="minorBidi"/>
          <w:sz w:val="28"/>
          <w:rtl/>
          <w:lang w:eastAsia="en-US"/>
        </w:rPr>
        <w:t>على</w:t>
      </w:r>
      <w:proofErr w:type="gramEnd"/>
      <w:r w:rsidRPr="00414A82">
        <w:rPr>
          <w:rFonts w:asciiTheme="minorBidi" w:hAnsiTheme="minorBidi" w:cstheme="minorBidi"/>
          <w:sz w:val="28"/>
          <w:rtl/>
          <w:lang w:eastAsia="en-US"/>
        </w:rPr>
        <w:t xml:space="preserve"> صد الديون؛</w:t>
      </w:r>
    </w:p>
    <w:p w:rsidR="00F40591" w:rsidRPr="00E0480B" w:rsidRDefault="00F40591" w:rsidP="0090414F">
      <w:pPr>
        <w:pStyle w:val="Paragraphedeliste"/>
        <w:numPr>
          <w:ilvl w:val="0"/>
          <w:numId w:val="3"/>
        </w:numPr>
        <w:spacing w:line="240" w:lineRule="auto"/>
        <w:jc w:val="lowKashida"/>
        <w:rPr>
          <w:rFonts w:asciiTheme="minorBidi" w:hAnsiTheme="minorBidi" w:cstheme="minorBidi"/>
          <w:sz w:val="28"/>
          <w:lang w:eastAsia="en-US"/>
        </w:rPr>
      </w:pPr>
      <w:r w:rsidRPr="00414A82">
        <w:rPr>
          <w:rFonts w:asciiTheme="minorBidi" w:hAnsiTheme="minorBidi" w:cstheme="minorBidi"/>
          <w:sz w:val="28"/>
          <w:rtl/>
          <w:lang w:eastAsia="en-US"/>
        </w:rPr>
        <w:t xml:space="preserve">التاريخ الذي سيتم تسليم فيه </w:t>
      </w:r>
      <w:proofErr w:type="gramStart"/>
      <w:r w:rsidRPr="00414A82">
        <w:rPr>
          <w:rFonts w:asciiTheme="minorBidi" w:hAnsiTheme="minorBidi" w:cstheme="minorBidi"/>
          <w:sz w:val="28"/>
          <w:rtl/>
          <w:lang w:eastAsia="en-US"/>
        </w:rPr>
        <w:t>الأداة</w:t>
      </w:r>
      <w:proofErr w:type="gramEnd"/>
      <w:r w:rsidRPr="00414A82">
        <w:rPr>
          <w:rFonts w:asciiTheme="minorBidi" w:hAnsiTheme="minorBidi" w:cstheme="minorBidi"/>
          <w:sz w:val="28"/>
          <w:rtl/>
          <w:lang w:eastAsia="en-US"/>
        </w:rPr>
        <w:t>.</w:t>
      </w:r>
    </w:p>
    <w:p w:rsidR="00F40591" w:rsidRPr="00414A82" w:rsidRDefault="00F40591" w:rsidP="0090414F">
      <w:pPr>
        <w:pStyle w:val="Titre2"/>
        <w:spacing w:line="240" w:lineRule="auto"/>
        <w:jc w:val="lowKashida"/>
        <w:rPr>
          <w:rFonts w:asciiTheme="minorBidi" w:hAnsiTheme="minorBidi" w:cstheme="minorBidi"/>
          <w:sz w:val="28"/>
          <w:rtl/>
        </w:rPr>
      </w:pPr>
      <w:bookmarkStart w:id="5" w:name="_Toc500853974"/>
      <w:r w:rsidRPr="00414A82">
        <w:rPr>
          <w:rFonts w:asciiTheme="minorBidi" w:hAnsiTheme="minorBidi" w:cstheme="minorBidi"/>
          <w:sz w:val="28"/>
          <w:rtl/>
        </w:rPr>
        <w:t>ب. العقود الآجلة لأسعار الصرف:</w:t>
      </w:r>
      <w:bookmarkEnd w:id="5"/>
    </w:p>
    <w:p w:rsidR="00F40591" w:rsidRPr="00414A82" w:rsidRDefault="00F40591" w:rsidP="0090414F">
      <w:pPr>
        <w:spacing w:line="240" w:lineRule="auto"/>
        <w:jc w:val="lowKashida"/>
        <w:rPr>
          <w:rFonts w:asciiTheme="minorBidi" w:hAnsiTheme="minorBidi" w:cstheme="minorBidi"/>
          <w:sz w:val="28"/>
          <w:rtl/>
          <w:lang w:eastAsia="en-US"/>
        </w:rPr>
      </w:pPr>
      <w:r w:rsidRPr="00414A82">
        <w:rPr>
          <w:rFonts w:asciiTheme="minorBidi" w:hAnsiTheme="minorBidi" w:cstheme="minorBidi"/>
          <w:sz w:val="28"/>
          <w:rtl/>
          <w:lang w:eastAsia="en-US"/>
        </w:rPr>
        <w:t xml:space="preserve">وهي اتفاق بين طرفين لشراء أو بيع كمية معينة من عملة اجنبية مقابل عملة محلية وذلك في تاريخ أجل وبسعر يتم الاتفاق عليه عند كتابة العقد ويتم تثبيته حتى تاريخ التنفيذ، وتستخدم هذه العقود للحماية ضد مخاطر تقلبات أسعار صرف العملات الأجنبية، إلا انه يؤخذ عليها عدم قابليتها للتحويل والتنازل عنها ولا يمكن الاستفادة من تحرك أسعار الصرف عند تنفيذ العقد مستقبلا نظرا للالتزام بسعر تم تحديده </w:t>
      </w:r>
      <w:bookmarkStart w:id="6" w:name="_GoBack"/>
      <w:bookmarkEnd w:id="6"/>
      <w:r w:rsidRPr="00414A82">
        <w:rPr>
          <w:rFonts w:asciiTheme="minorBidi" w:hAnsiTheme="minorBidi" w:cstheme="minorBidi"/>
          <w:sz w:val="28"/>
          <w:rtl/>
          <w:lang w:eastAsia="en-US"/>
        </w:rPr>
        <w:t>مسبقا.</w:t>
      </w:r>
    </w:p>
    <w:sectPr w:rsidR="00F40591" w:rsidRPr="00414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65" w:rsidRDefault="00E85465" w:rsidP="00FA757E">
      <w:pPr>
        <w:spacing w:line="240" w:lineRule="auto"/>
      </w:pPr>
      <w:r>
        <w:separator/>
      </w:r>
    </w:p>
  </w:endnote>
  <w:endnote w:type="continuationSeparator" w:id="0">
    <w:p w:rsidR="00E85465" w:rsidRDefault="00E85465" w:rsidP="00FA7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65" w:rsidRDefault="00E85465" w:rsidP="00FA757E">
      <w:pPr>
        <w:spacing w:line="240" w:lineRule="auto"/>
      </w:pPr>
      <w:r>
        <w:separator/>
      </w:r>
    </w:p>
  </w:footnote>
  <w:footnote w:type="continuationSeparator" w:id="0">
    <w:p w:rsidR="00E85465" w:rsidRDefault="00E85465" w:rsidP="00FA757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F3726"/>
    <w:multiLevelType w:val="hybridMultilevel"/>
    <w:tmpl w:val="A440D478"/>
    <w:lvl w:ilvl="0" w:tplc="DE5C0FE8">
      <w:start w:val="3"/>
      <w:numFmt w:val="bullet"/>
      <w:lvlText w:val="-"/>
      <w:lvlJc w:val="left"/>
      <w:pPr>
        <w:ind w:left="1080" w:hanging="360"/>
      </w:pPr>
      <w:rPr>
        <w:rFonts w:ascii="Traditional Arabic" w:eastAsiaTheme="minorEastAsia" w:hAnsi="Traditional Arabic" w:cs="Traditional Arabic"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ED6ABC"/>
    <w:multiLevelType w:val="hybridMultilevel"/>
    <w:tmpl w:val="47667640"/>
    <w:lvl w:ilvl="0" w:tplc="08367954">
      <w:start w:val="1"/>
      <w:numFmt w:val="bullet"/>
      <w:lvlText w:val="-"/>
      <w:lvlJc w:val="left"/>
      <w:pPr>
        <w:ind w:left="720" w:hanging="360"/>
      </w:pPr>
      <w:rPr>
        <w:rFonts w:ascii="Traditional Arabic" w:eastAsiaTheme="minorEastAsia" w:hAnsi="Traditional Arabic" w:cs="Traditional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163949"/>
    <w:multiLevelType w:val="hybridMultilevel"/>
    <w:tmpl w:val="C1C6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7E"/>
    <w:rsid w:val="00171BF3"/>
    <w:rsid w:val="0025471F"/>
    <w:rsid w:val="00681A33"/>
    <w:rsid w:val="007275A1"/>
    <w:rsid w:val="00746DF0"/>
    <w:rsid w:val="00751AA7"/>
    <w:rsid w:val="00871557"/>
    <w:rsid w:val="0090414F"/>
    <w:rsid w:val="00B85DF5"/>
    <w:rsid w:val="00D36F4E"/>
    <w:rsid w:val="00E0480B"/>
    <w:rsid w:val="00E36405"/>
    <w:rsid w:val="00E85465"/>
    <w:rsid w:val="00F40591"/>
    <w:rsid w:val="00FA75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7E"/>
    <w:pPr>
      <w:bidi/>
      <w:spacing w:after="0" w:line="288" w:lineRule="auto"/>
      <w:jc w:val="both"/>
    </w:pPr>
    <w:rPr>
      <w:rFonts w:ascii="Times New Roman" w:eastAsiaTheme="minorEastAsia" w:hAnsi="Times New Roman" w:cs="Traditional Arabic"/>
      <w:color w:val="000000" w:themeColor="text1"/>
      <w:sz w:val="24"/>
      <w:szCs w:val="28"/>
      <w:lang w:eastAsia="fr-FR"/>
    </w:rPr>
  </w:style>
  <w:style w:type="paragraph" w:styleId="Titre2">
    <w:name w:val="heading 2"/>
    <w:basedOn w:val="Normal"/>
    <w:next w:val="Normal"/>
    <w:link w:val="Titre2Car"/>
    <w:uiPriority w:val="9"/>
    <w:unhideWhenUsed/>
    <w:qFormat/>
    <w:rsid w:val="00FA757E"/>
    <w:pPr>
      <w:keepNext/>
      <w:keepLines/>
      <w:spacing w:before="420" w:after="280"/>
      <w:outlineLvl w:val="1"/>
    </w:pPr>
    <w:rPr>
      <w:rFonts w:eastAsiaTheme="majorEastAsia"/>
      <w:b/>
      <w:bCs/>
    </w:rPr>
  </w:style>
  <w:style w:type="paragraph" w:styleId="Titre3">
    <w:name w:val="heading 3"/>
    <w:basedOn w:val="Normal"/>
    <w:next w:val="Normal"/>
    <w:link w:val="Titre3Car"/>
    <w:uiPriority w:val="9"/>
    <w:unhideWhenUsed/>
    <w:qFormat/>
    <w:rsid w:val="00FA757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A757E"/>
    <w:rPr>
      <w:rFonts w:ascii="Times New Roman" w:eastAsiaTheme="majorEastAsia" w:hAnsi="Times New Roman" w:cs="Traditional Arabic"/>
      <w:b/>
      <w:bCs/>
      <w:color w:val="000000" w:themeColor="text1"/>
      <w:sz w:val="24"/>
      <w:szCs w:val="28"/>
      <w:lang w:eastAsia="fr-FR"/>
    </w:rPr>
  </w:style>
  <w:style w:type="paragraph" w:styleId="Sansinterligne">
    <w:name w:val="No Spacing"/>
    <w:uiPriority w:val="1"/>
    <w:qFormat/>
    <w:rsid w:val="00FA757E"/>
    <w:pPr>
      <w:bidi/>
      <w:spacing w:after="0" w:line="240" w:lineRule="auto"/>
      <w:jc w:val="both"/>
    </w:pPr>
    <w:rPr>
      <w:rFonts w:ascii="Times New Roman" w:eastAsiaTheme="minorEastAsia" w:hAnsi="Times New Roman" w:cs="Traditional Arabic"/>
      <w:color w:val="000000" w:themeColor="text1"/>
      <w:sz w:val="20"/>
      <w:szCs w:val="24"/>
      <w:lang w:eastAsia="fr-FR"/>
    </w:rPr>
  </w:style>
  <w:style w:type="character" w:styleId="Appelnotedebasdep">
    <w:name w:val="footnote reference"/>
    <w:basedOn w:val="Policepardfaut"/>
    <w:uiPriority w:val="99"/>
    <w:semiHidden/>
    <w:unhideWhenUsed/>
    <w:rsid w:val="00FA757E"/>
    <w:rPr>
      <w:vertAlign w:val="superscript"/>
    </w:rPr>
  </w:style>
  <w:style w:type="character" w:customStyle="1" w:styleId="Titre3Car">
    <w:name w:val="Titre 3 Car"/>
    <w:basedOn w:val="Policepardfaut"/>
    <w:link w:val="Titre3"/>
    <w:uiPriority w:val="9"/>
    <w:rsid w:val="00FA757E"/>
    <w:rPr>
      <w:rFonts w:asciiTheme="majorHAnsi" w:eastAsiaTheme="majorEastAsia" w:hAnsiTheme="majorHAnsi" w:cstheme="majorBidi"/>
      <w:b/>
      <w:bCs/>
      <w:color w:val="4F81BD" w:themeColor="accent1"/>
      <w:sz w:val="24"/>
      <w:szCs w:val="28"/>
      <w:lang w:eastAsia="fr-FR"/>
    </w:rPr>
  </w:style>
  <w:style w:type="paragraph" w:styleId="Paragraphedeliste">
    <w:name w:val="List Paragraph"/>
    <w:basedOn w:val="Normal"/>
    <w:uiPriority w:val="34"/>
    <w:qFormat/>
    <w:rsid w:val="00FA7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7E"/>
    <w:pPr>
      <w:bidi/>
      <w:spacing w:after="0" w:line="288" w:lineRule="auto"/>
      <w:jc w:val="both"/>
    </w:pPr>
    <w:rPr>
      <w:rFonts w:ascii="Times New Roman" w:eastAsiaTheme="minorEastAsia" w:hAnsi="Times New Roman" w:cs="Traditional Arabic"/>
      <w:color w:val="000000" w:themeColor="text1"/>
      <w:sz w:val="24"/>
      <w:szCs w:val="28"/>
      <w:lang w:eastAsia="fr-FR"/>
    </w:rPr>
  </w:style>
  <w:style w:type="paragraph" w:styleId="Titre2">
    <w:name w:val="heading 2"/>
    <w:basedOn w:val="Normal"/>
    <w:next w:val="Normal"/>
    <w:link w:val="Titre2Car"/>
    <w:uiPriority w:val="9"/>
    <w:unhideWhenUsed/>
    <w:qFormat/>
    <w:rsid w:val="00FA757E"/>
    <w:pPr>
      <w:keepNext/>
      <w:keepLines/>
      <w:spacing w:before="420" w:after="280"/>
      <w:outlineLvl w:val="1"/>
    </w:pPr>
    <w:rPr>
      <w:rFonts w:eastAsiaTheme="majorEastAsia"/>
      <w:b/>
      <w:bCs/>
    </w:rPr>
  </w:style>
  <w:style w:type="paragraph" w:styleId="Titre3">
    <w:name w:val="heading 3"/>
    <w:basedOn w:val="Normal"/>
    <w:next w:val="Normal"/>
    <w:link w:val="Titre3Car"/>
    <w:uiPriority w:val="9"/>
    <w:unhideWhenUsed/>
    <w:qFormat/>
    <w:rsid w:val="00FA757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A757E"/>
    <w:rPr>
      <w:rFonts w:ascii="Times New Roman" w:eastAsiaTheme="majorEastAsia" w:hAnsi="Times New Roman" w:cs="Traditional Arabic"/>
      <w:b/>
      <w:bCs/>
      <w:color w:val="000000" w:themeColor="text1"/>
      <w:sz w:val="24"/>
      <w:szCs w:val="28"/>
      <w:lang w:eastAsia="fr-FR"/>
    </w:rPr>
  </w:style>
  <w:style w:type="paragraph" w:styleId="Sansinterligne">
    <w:name w:val="No Spacing"/>
    <w:uiPriority w:val="1"/>
    <w:qFormat/>
    <w:rsid w:val="00FA757E"/>
    <w:pPr>
      <w:bidi/>
      <w:spacing w:after="0" w:line="240" w:lineRule="auto"/>
      <w:jc w:val="both"/>
    </w:pPr>
    <w:rPr>
      <w:rFonts w:ascii="Times New Roman" w:eastAsiaTheme="minorEastAsia" w:hAnsi="Times New Roman" w:cs="Traditional Arabic"/>
      <w:color w:val="000000" w:themeColor="text1"/>
      <w:sz w:val="20"/>
      <w:szCs w:val="24"/>
      <w:lang w:eastAsia="fr-FR"/>
    </w:rPr>
  </w:style>
  <w:style w:type="character" w:styleId="Appelnotedebasdep">
    <w:name w:val="footnote reference"/>
    <w:basedOn w:val="Policepardfaut"/>
    <w:uiPriority w:val="99"/>
    <w:semiHidden/>
    <w:unhideWhenUsed/>
    <w:rsid w:val="00FA757E"/>
    <w:rPr>
      <w:vertAlign w:val="superscript"/>
    </w:rPr>
  </w:style>
  <w:style w:type="character" w:customStyle="1" w:styleId="Titre3Car">
    <w:name w:val="Titre 3 Car"/>
    <w:basedOn w:val="Policepardfaut"/>
    <w:link w:val="Titre3"/>
    <w:uiPriority w:val="9"/>
    <w:rsid w:val="00FA757E"/>
    <w:rPr>
      <w:rFonts w:asciiTheme="majorHAnsi" w:eastAsiaTheme="majorEastAsia" w:hAnsiTheme="majorHAnsi" w:cstheme="majorBidi"/>
      <w:b/>
      <w:bCs/>
      <w:color w:val="4F81BD" w:themeColor="accent1"/>
      <w:sz w:val="24"/>
      <w:szCs w:val="28"/>
      <w:lang w:eastAsia="fr-FR"/>
    </w:rPr>
  </w:style>
  <w:style w:type="paragraph" w:styleId="Paragraphedeliste">
    <w:name w:val="List Paragraph"/>
    <w:basedOn w:val="Normal"/>
    <w:uiPriority w:val="34"/>
    <w:qFormat/>
    <w:rsid w:val="00FA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1237</Words>
  <Characters>6809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 C</dc:creator>
  <cp:lastModifiedBy>E R C</cp:lastModifiedBy>
  <cp:revision>2</cp:revision>
  <dcterms:created xsi:type="dcterms:W3CDTF">2021-04-23T15:10:00Z</dcterms:created>
  <dcterms:modified xsi:type="dcterms:W3CDTF">2022-03-05T16:22:00Z</dcterms:modified>
</cp:coreProperties>
</file>