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32" w:rsidRDefault="0066642F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66642F">
        <w:rPr>
          <w:rFonts w:asciiTheme="majorBidi" w:hAnsiTheme="majorBidi" w:cstheme="majorBidi"/>
          <w:b/>
          <w:bCs/>
          <w:sz w:val="32"/>
          <w:szCs w:val="32"/>
        </w:rPr>
        <w:t>What</w:t>
      </w:r>
      <w:proofErr w:type="spellEnd"/>
      <w:r w:rsidRPr="006664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6642F">
        <w:rPr>
          <w:rFonts w:asciiTheme="majorBidi" w:hAnsiTheme="majorBidi" w:cstheme="majorBidi"/>
          <w:b/>
          <w:bCs/>
          <w:sz w:val="32"/>
          <w:szCs w:val="32"/>
        </w:rPr>
        <w:t>is</w:t>
      </w:r>
      <w:proofErr w:type="spellEnd"/>
      <w:r w:rsidRPr="0066642F">
        <w:rPr>
          <w:rFonts w:asciiTheme="majorBidi" w:hAnsiTheme="majorBidi" w:cstheme="majorBidi"/>
          <w:b/>
          <w:bCs/>
          <w:sz w:val="32"/>
          <w:szCs w:val="32"/>
        </w:rPr>
        <w:t xml:space="preserve"> the </w:t>
      </w:r>
      <w:proofErr w:type="spellStart"/>
      <w:r w:rsidRPr="0066642F">
        <w:rPr>
          <w:rFonts w:asciiTheme="majorBidi" w:hAnsiTheme="majorBidi" w:cstheme="majorBidi"/>
          <w:b/>
          <w:bCs/>
          <w:sz w:val="32"/>
          <w:szCs w:val="32"/>
        </w:rPr>
        <w:t>difference</w:t>
      </w:r>
      <w:proofErr w:type="spellEnd"/>
      <w:r w:rsidRPr="006664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6642F">
        <w:rPr>
          <w:rFonts w:asciiTheme="majorBidi" w:hAnsiTheme="majorBidi" w:cstheme="majorBidi"/>
          <w:b/>
          <w:bCs/>
          <w:sz w:val="32"/>
          <w:szCs w:val="32"/>
        </w:rPr>
        <w:t>between</w:t>
      </w:r>
      <w:proofErr w:type="spellEnd"/>
      <w:r w:rsidRPr="0066642F">
        <w:rPr>
          <w:rFonts w:asciiTheme="majorBidi" w:hAnsiTheme="majorBidi" w:cstheme="majorBidi"/>
          <w:b/>
          <w:bCs/>
          <w:sz w:val="32"/>
          <w:szCs w:val="32"/>
        </w:rPr>
        <w:t xml:space="preserve"> ESP and EGP ?</w:t>
      </w:r>
    </w:p>
    <w:p w:rsidR="0066642F" w:rsidRDefault="0066642F" w:rsidP="0066642F">
      <w:pPr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66642F">
        <w:rPr>
          <w:rFonts w:asciiTheme="majorBidi" w:hAnsiTheme="majorBidi" w:cstheme="majorBidi"/>
          <w:b/>
          <w:bCs/>
          <w:sz w:val="32"/>
          <w:szCs w:val="32"/>
        </w:rPr>
        <w:object w:dxaOrig="5521" w:dyaOrig="4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8pt;height:232.9pt" o:ole="">
            <v:imagedata r:id="rId5" o:title=""/>
          </v:shape>
          <o:OLEObject Type="Embed" ProgID="PowerPoint.Slide.12" ShapeID="_x0000_i1025" DrawAspect="Content" ObjectID="_1762711354" r:id="rId6"/>
        </w:object>
      </w:r>
    </w:p>
    <w:p w:rsidR="00000000" w:rsidRPr="0066642F" w:rsidRDefault="0066642F" w:rsidP="0066642F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6642F">
        <w:rPr>
          <w:rFonts w:asciiTheme="majorBidi" w:hAnsiTheme="majorBidi" w:cstheme="majorBidi"/>
          <w:sz w:val="32"/>
          <w:szCs w:val="32"/>
          <w:lang w:val="en-US"/>
        </w:rPr>
        <w:t>Hutchinson and Waters (1987) state that there is no difference between the two in theory; however, there is a great deal of difference in practice. ESP,</w:t>
      </w:r>
      <w:r w:rsidRPr="0066642F">
        <w:rPr>
          <w:rFonts w:asciiTheme="majorBidi" w:hAnsiTheme="majorBidi" w:cstheme="majorBidi"/>
          <w:sz w:val="32"/>
          <w:szCs w:val="32"/>
          <w:lang w:val="en-US"/>
        </w:rPr>
        <w:t xml:space="preserve"> like any other language teaching activity, stands on facts about language nature, learning, and teaching; it is, however, often contrasted with General English.</w:t>
      </w:r>
    </w:p>
    <w:p w:rsidR="00000000" w:rsidRPr="0066642F" w:rsidRDefault="0066642F" w:rsidP="0066642F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6642F">
        <w:rPr>
          <w:rFonts w:asciiTheme="majorBidi" w:hAnsiTheme="majorBidi" w:cstheme="majorBidi"/>
          <w:sz w:val="32"/>
          <w:szCs w:val="32"/>
          <w:lang w:val="en-US"/>
        </w:rPr>
        <w:t>ESP teaching approach is known to be learner-</w:t>
      </w:r>
      <w:proofErr w:type="spellStart"/>
      <w:r w:rsidRPr="0066642F">
        <w:rPr>
          <w:rFonts w:asciiTheme="majorBidi" w:hAnsiTheme="majorBidi" w:cstheme="majorBidi"/>
          <w:sz w:val="32"/>
          <w:szCs w:val="32"/>
          <w:lang w:val="en-US"/>
        </w:rPr>
        <w:t>centred</w:t>
      </w:r>
      <w:proofErr w:type="spellEnd"/>
      <w:r w:rsidRPr="0066642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66642F">
        <w:rPr>
          <w:rFonts w:asciiTheme="majorBidi" w:hAnsiTheme="majorBidi" w:cstheme="majorBidi"/>
          <w:sz w:val="32"/>
          <w:szCs w:val="32"/>
          <w:lang w:val="en-US"/>
        </w:rPr>
        <w:t xml:space="preserve">where learners‟ needs and goals are of supreme value, whereas General English approach is language </w:t>
      </w:r>
      <w:proofErr w:type="spellStart"/>
      <w:r w:rsidRPr="0066642F">
        <w:rPr>
          <w:rFonts w:asciiTheme="majorBidi" w:hAnsiTheme="majorBidi" w:cstheme="majorBidi"/>
          <w:sz w:val="32"/>
          <w:szCs w:val="32"/>
          <w:lang w:val="en-US"/>
        </w:rPr>
        <w:t>centred</w:t>
      </w:r>
      <w:proofErr w:type="spellEnd"/>
      <w:r w:rsidRPr="0066642F">
        <w:rPr>
          <w:rFonts w:asciiTheme="majorBidi" w:hAnsiTheme="majorBidi" w:cstheme="majorBidi"/>
          <w:sz w:val="32"/>
          <w:szCs w:val="32"/>
          <w:lang w:val="en-US"/>
        </w:rPr>
        <w:t>, and focuses on learning language from a broad perception covering all the language skills and the cultural aspects of the English speaking community</w:t>
      </w:r>
      <w:r w:rsidRPr="0066642F">
        <w:rPr>
          <w:rFonts w:asciiTheme="majorBidi" w:hAnsiTheme="majorBidi" w:cstheme="majorBidi"/>
          <w:sz w:val="32"/>
          <w:szCs w:val="32"/>
          <w:lang w:val="en-US"/>
        </w:rPr>
        <w:t>.</w:t>
      </w:r>
      <w:r w:rsidRPr="0066642F">
        <w:rPr>
          <w:rFonts w:asciiTheme="majorBidi" w:hAnsiTheme="majorBidi" w:cstheme="majorBidi"/>
          <w:sz w:val="32"/>
          <w:szCs w:val="32"/>
        </w:rPr>
        <w:t xml:space="preserve"> </w:t>
      </w:r>
    </w:p>
    <w:p w:rsidR="0066642F" w:rsidRPr="0066642F" w:rsidRDefault="0066642F" w:rsidP="0066642F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66642F" w:rsidRPr="0066642F" w:rsidSect="003A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1EEB"/>
    <w:multiLevelType w:val="hybridMultilevel"/>
    <w:tmpl w:val="AED481CC"/>
    <w:lvl w:ilvl="0" w:tplc="03423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6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C2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2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4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8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24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43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E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6642F"/>
    <w:rsid w:val="003A2A32"/>
    <w:rsid w:val="0066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3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apositiv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2023-11-28T20:13:00Z</dcterms:created>
  <dcterms:modified xsi:type="dcterms:W3CDTF">2023-11-28T20:16:00Z</dcterms:modified>
</cp:coreProperties>
</file>