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20" w:rsidRDefault="009F7720" w:rsidP="009F7720">
      <w:pPr>
        <w:pStyle w:val="Titre1"/>
        <w:keepNext w:val="0"/>
        <w:widowControl w:val="0"/>
        <w:jc w:val="center"/>
        <w:rPr>
          <w:b/>
          <w:bCs/>
          <w:sz w:val="36"/>
          <w:szCs w:val="36"/>
          <w:rtl/>
        </w:rPr>
      </w:pPr>
      <w:r w:rsidRPr="00AB1311">
        <w:rPr>
          <w:rFonts w:hint="cs"/>
          <w:b/>
          <w:bCs/>
          <w:sz w:val="36"/>
          <w:szCs w:val="36"/>
          <w:rtl/>
        </w:rPr>
        <w:t xml:space="preserve">الفصل </w:t>
      </w:r>
      <w:r>
        <w:rPr>
          <w:rFonts w:hint="cs"/>
          <w:b/>
          <w:bCs/>
          <w:sz w:val="36"/>
          <w:szCs w:val="36"/>
          <w:rtl/>
        </w:rPr>
        <w:t>الثالث</w:t>
      </w:r>
      <w:r w:rsidRPr="00AB1311">
        <w:rPr>
          <w:rFonts w:hint="cs"/>
          <w:b/>
          <w:bCs/>
          <w:sz w:val="36"/>
          <w:szCs w:val="36"/>
          <w:rtl/>
        </w:rPr>
        <w:t xml:space="preserve">: </w:t>
      </w:r>
      <w:r>
        <w:rPr>
          <w:rFonts w:hint="cs"/>
          <w:b/>
          <w:bCs/>
          <w:sz w:val="36"/>
          <w:szCs w:val="36"/>
          <w:rtl/>
        </w:rPr>
        <w:t>الصرف الأجنبي</w:t>
      </w:r>
      <w:r w:rsidRPr="00AB1311">
        <w:rPr>
          <w:rFonts w:hint="cs"/>
          <w:b/>
          <w:bCs/>
          <w:sz w:val="36"/>
          <w:szCs w:val="36"/>
          <w:rtl/>
        </w:rPr>
        <w:t xml:space="preserve"> </w:t>
      </w:r>
    </w:p>
    <w:p w:rsidR="009F7720" w:rsidRDefault="009F7720" w:rsidP="009F7720">
      <w:pPr>
        <w:rPr>
          <w:rtl/>
        </w:rPr>
      </w:pPr>
    </w:p>
    <w:p w:rsidR="009F7720" w:rsidRPr="009F7720" w:rsidRDefault="009F7720" w:rsidP="009F7720">
      <w:pPr>
        <w:rPr>
          <w:rtl/>
        </w:rPr>
      </w:pPr>
    </w:p>
    <w:p w:rsidR="009F7720" w:rsidRPr="009F7720" w:rsidRDefault="009F7720" w:rsidP="0065335C">
      <w:pPr>
        <w:spacing w:line="360" w:lineRule="auto"/>
        <w:ind w:firstLine="708"/>
        <w:jc w:val="both"/>
        <w:rPr>
          <w:rFonts w:cs="Simplified Arabic"/>
          <w:sz w:val="28"/>
          <w:szCs w:val="28"/>
          <w:rtl/>
        </w:rPr>
      </w:pPr>
      <w:r w:rsidRPr="009F7720">
        <w:rPr>
          <w:rFonts w:cs="Simplified Arabic" w:hint="cs"/>
          <w:sz w:val="28"/>
          <w:szCs w:val="28"/>
          <w:rtl/>
        </w:rPr>
        <w:t xml:space="preserve">نتناول بالدراسة على مدار هذا الفصل كل من سوق الصرف الأجنبي وسعر الصرف </w:t>
      </w:r>
    </w:p>
    <w:p w:rsidR="009F7720" w:rsidRDefault="009F7720" w:rsidP="0065335C">
      <w:pPr>
        <w:widowControl w:val="0"/>
        <w:spacing w:line="360" w:lineRule="auto"/>
        <w:jc w:val="both"/>
        <w:rPr>
          <w:rFonts w:cs="Simplified Arabic"/>
          <w:sz w:val="28"/>
          <w:szCs w:val="28"/>
          <w:rtl/>
        </w:rPr>
      </w:pPr>
      <w:r>
        <w:rPr>
          <w:rFonts w:cs="Simplified Arabic" w:hint="cs"/>
          <w:b/>
          <w:bCs/>
          <w:sz w:val="32"/>
          <w:szCs w:val="32"/>
          <w:rtl/>
        </w:rPr>
        <w:t xml:space="preserve">المبحث الأول: </w:t>
      </w:r>
      <w:r w:rsidRPr="009F7720">
        <w:rPr>
          <w:rFonts w:cs="Simplified Arabic" w:hint="cs"/>
          <w:b/>
          <w:bCs/>
          <w:sz w:val="32"/>
          <w:szCs w:val="32"/>
          <w:rtl/>
        </w:rPr>
        <w:t>سوق الصرف الأجنبي</w:t>
      </w:r>
    </w:p>
    <w:p w:rsidR="009F7720" w:rsidRDefault="009F7720" w:rsidP="0065335C">
      <w:pPr>
        <w:spacing w:line="360" w:lineRule="auto"/>
        <w:jc w:val="both"/>
      </w:pPr>
    </w:p>
    <w:p w:rsidR="00DC530E" w:rsidRDefault="00117925" w:rsidP="0065335C">
      <w:pPr>
        <w:spacing w:line="360" w:lineRule="auto"/>
        <w:ind w:firstLine="708"/>
        <w:jc w:val="both"/>
        <w:rPr>
          <w:rFonts w:cs="Simplified Arabic"/>
          <w:sz w:val="28"/>
          <w:szCs w:val="28"/>
          <w:rtl/>
        </w:rPr>
      </w:pPr>
      <w:r>
        <w:rPr>
          <w:rFonts w:cs="Simplified Arabic" w:hint="cs"/>
          <w:sz w:val="28"/>
          <w:szCs w:val="28"/>
          <w:rtl/>
        </w:rPr>
        <w:t>يتناول من جهة، مفهوم سوق الصرف الأجنبي وأنواعه، ومن جهة أخرى يشمل عمليات التي تتم في سوق الصرف الأجنبي.</w:t>
      </w:r>
    </w:p>
    <w:p w:rsidR="00E34933" w:rsidRPr="00E34933" w:rsidRDefault="00117925" w:rsidP="0065335C">
      <w:pPr>
        <w:pStyle w:val="Paragraphedeliste"/>
        <w:numPr>
          <w:ilvl w:val="0"/>
          <w:numId w:val="1"/>
        </w:numPr>
        <w:spacing w:line="360" w:lineRule="auto"/>
        <w:ind w:left="0" w:firstLine="0"/>
        <w:jc w:val="both"/>
        <w:rPr>
          <w:b/>
          <w:bCs/>
        </w:rPr>
      </w:pPr>
      <w:r w:rsidRPr="00117925">
        <w:rPr>
          <w:rFonts w:cs="Simplified Arabic" w:hint="cs"/>
          <w:b/>
          <w:bCs/>
          <w:sz w:val="28"/>
          <w:szCs w:val="28"/>
          <w:rtl/>
        </w:rPr>
        <w:t xml:space="preserve"> مفهوم سوق الصرف الأجنبي وأنواعه</w:t>
      </w:r>
      <w:r w:rsidR="004473D2">
        <w:rPr>
          <w:rFonts w:cs="Simplified Arabic" w:hint="cs"/>
          <w:b/>
          <w:bCs/>
          <w:sz w:val="28"/>
          <w:szCs w:val="28"/>
          <w:rtl/>
        </w:rPr>
        <w:t xml:space="preserve">: </w:t>
      </w:r>
      <w:r w:rsidR="004473D2" w:rsidRPr="004473D2">
        <w:rPr>
          <w:rFonts w:cs="Simplified Arabic" w:hint="cs"/>
          <w:sz w:val="28"/>
          <w:szCs w:val="28"/>
          <w:rtl/>
        </w:rPr>
        <w:t>هو الأداة</w:t>
      </w:r>
      <w:r w:rsidR="004473D2">
        <w:rPr>
          <w:rFonts w:cs="Simplified Arabic" w:hint="cs"/>
          <w:sz w:val="28"/>
          <w:szCs w:val="28"/>
          <w:rtl/>
        </w:rPr>
        <w:t xml:space="preserve"> التي تتم من خلالها تداول العملات المختلفة، أي السوق التي تباع وتشترى منه عملات الدول المختلفة. ويعد سوق الصرف الأجنبي أكبر الأسواق في العالم، حيث تتجاوز حجم عملياته أكثر من تريليون دولار. </w:t>
      </w:r>
    </w:p>
    <w:p w:rsidR="00117925" w:rsidRPr="00E34933" w:rsidRDefault="00E34933" w:rsidP="00BF5954">
      <w:pPr>
        <w:pStyle w:val="Paragraphedeliste"/>
        <w:numPr>
          <w:ilvl w:val="1"/>
          <w:numId w:val="3"/>
        </w:numPr>
        <w:spacing w:line="360" w:lineRule="auto"/>
        <w:ind w:left="0" w:firstLine="0"/>
        <w:jc w:val="both"/>
        <w:rPr>
          <w:b/>
          <w:bCs/>
        </w:rPr>
      </w:pPr>
      <w:r w:rsidRPr="00E34933">
        <w:rPr>
          <w:rFonts w:cs="Simplified Arabic" w:hint="cs"/>
          <w:b/>
          <w:bCs/>
          <w:sz w:val="28"/>
          <w:szCs w:val="28"/>
          <w:rtl/>
        </w:rPr>
        <w:t>خصائص</w:t>
      </w:r>
      <w:r w:rsidR="00BF5954">
        <w:rPr>
          <w:rFonts w:cs="Simplified Arabic" w:hint="cs"/>
          <w:b/>
          <w:bCs/>
          <w:sz w:val="28"/>
          <w:szCs w:val="28"/>
          <w:rtl/>
        </w:rPr>
        <w:t>ــــــــــــ</w:t>
      </w:r>
      <w:r w:rsidRPr="00E34933">
        <w:rPr>
          <w:rFonts w:cs="Simplified Arabic" w:hint="cs"/>
          <w:b/>
          <w:bCs/>
          <w:sz w:val="28"/>
          <w:szCs w:val="28"/>
          <w:rtl/>
        </w:rPr>
        <w:t>ه</w:t>
      </w:r>
      <w:r>
        <w:rPr>
          <w:rFonts w:cs="Simplified Arabic" w:hint="cs"/>
          <w:sz w:val="28"/>
          <w:szCs w:val="28"/>
          <w:rtl/>
        </w:rPr>
        <w:t xml:space="preserve">: </w:t>
      </w:r>
      <w:r w:rsidR="004473D2" w:rsidRPr="00E34933">
        <w:rPr>
          <w:rFonts w:cs="Simplified Arabic" w:hint="cs"/>
          <w:sz w:val="28"/>
          <w:szCs w:val="28"/>
          <w:rtl/>
        </w:rPr>
        <w:t>ويتميز كسوق بنفس الخصائص التي تتميز بها سوق أي سلعة أو خدمة:</w:t>
      </w:r>
    </w:p>
    <w:p w:rsidR="004473D2" w:rsidRPr="0065335C" w:rsidRDefault="004473D2" w:rsidP="0065335C">
      <w:pPr>
        <w:pStyle w:val="Paragraphedeliste"/>
        <w:numPr>
          <w:ilvl w:val="0"/>
          <w:numId w:val="2"/>
        </w:numPr>
        <w:spacing w:line="360" w:lineRule="auto"/>
        <w:jc w:val="both"/>
        <w:rPr>
          <w:rFonts w:cs="Simplified Arabic"/>
          <w:sz w:val="28"/>
          <w:szCs w:val="28"/>
        </w:rPr>
      </w:pPr>
      <w:r w:rsidRPr="004473D2">
        <w:rPr>
          <w:rFonts w:cs="Simplified Arabic" w:hint="cs"/>
          <w:sz w:val="28"/>
          <w:szCs w:val="28"/>
          <w:rtl/>
        </w:rPr>
        <w:t>يحتوي على أداة للتعامل تتمثل في العملات الأجنبية؛</w:t>
      </w:r>
    </w:p>
    <w:p w:rsidR="004473D2" w:rsidRPr="0065335C" w:rsidRDefault="004473D2" w:rsidP="0065335C">
      <w:pPr>
        <w:pStyle w:val="Paragraphedeliste"/>
        <w:numPr>
          <w:ilvl w:val="0"/>
          <w:numId w:val="2"/>
        </w:numPr>
        <w:spacing w:line="360" w:lineRule="auto"/>
        <w:jc w:val="both"/>
        <w:rPr>
          <w:rFonts w:cs="Simplified Arabic"/>
          <w:sz w:val="28"/>
          <w:szCs w:val="28"/>
        </w:rPr>
      </w:pPr>
      <w:r w:rsidRPr="0065335C">
        <w:rPr>
          <w:rFonts w:cs="Simplified Arabic" w:hint="cs"/>
          <w:sz w:val="28"/>
          <w:szCs w:val="28"/>
          <w:rtl/>
        </w:rPr>
        <w:t>يتم تحديد سعر صرف العملات المختلفة والكميات المتداولة من الصرف الأجنبي عند تفاعل قوى الطلب على هذه العملات وقوى العرض منها؛</w:t>
      </w:r>
    </w:p>
    <w:p w:rsidR="004473D2" w:rsidRDefault="00ED045C" w:rsidP="0065335C">
      <w:pPr>
        <w:pStyle w:val="Paragraphedeliste"/>
        <w:numPr>
          <w:ilvl w:val="0"/>
          <w:numId w:val="2"/>
        </w:numPr>
        <w:spacing w:line="360" w:lineRule="auto"/>
        <w:jc w:val="both"/>
        <w:rPr>
          <w:rFonts w:cs="Simplified Arabic"/>
          <w:sz w:val="28"/>
          <w:szCs w:val="28"/>
        </w:rPr>
      </w:pPr>
      <w:r w:rsidRPr="0065335C">
        <w:rPr>
          <w:rFonts w:cs="Simplified Arabic" w:hint="cs"/>
          <w:sz w:val="28"/>
          <w:szCs w:val="28"/>
          <w:rtl/>
        </w:rPr>
        <w:t xml:space="preserve">يتميز هذا السوق بوجود علاقة تبادلية بين الطلب والعرض، بمعنى أن الطلب على </w:t>
      </w:r>
      <w:r w:rsidR="00E34933" w:rsidRPr="0065335C">
        <w:rPr>
          <w:rFonts w:cs="Simplified Arabic" w:hint="cs"/>
          <w:sz w:val="28"/>
          <w:szCs w:val="28"/>
          <w:rtl/>
        </w:rPr>
        <w:t>إحدى</w:t>
      </w:r>
      <w:r w:rsidRPr="0065335C">
        <w:rPr>
          <w:rFonts w:cs="Simplified Arabic" w:hint="cs"/>
          <w:sz w:val="28"/>
          <w:szCs w:val="28"/>
          <w:rtl/>
        </w:rPr>
        <w:t xml:space="preserve"> العملات يمثل في ذات الوقت</w:t>
      </w:r>
      <w:r w:rsidR="004473D2" w:rsidRPr="0065335C">
        <w:rPr>
          <w:rFonts w:cs="Simplified Arabic" w:hint="cs"/>
          <w:sz w:val="28"/>
          <w:szCs w:val="28"/>
          <w:rtl/>
        </w:rPr>
        <w:t xml:space="preserve"> </w:t>
      </w:r>
      <w:r w:rsidR="00E34933">
        <w:rPr>
          <w:rFonts w:cs="Simplified Arabic" w:hint="cs"/>
          <w:sz w:val="28"/>
          <w:szCs w:val="28"/>
          <w:rtl/>
        </w:rPr>
        <w:t>عرض من عملة أخرى.</w:t>
      </w:r>
    </w:p>
    <w:p w:rsidR="00E34933" w:rsidRDefault="00E34933" w:rsidP="00BF5954">
      <w:pPr>
        <w:pStyle w:val="Paragraphedeliste"/>
        <w:numPr>
          <w:ilvl w:val="1"/>
          <w:numId w:val="3"/>
        </w:numPr>
        <w:spacing w:line="360" w:lineRule="auto"/>
        <w:ind w:left="0" w:firstLine="0"/>
        <w:jc w:val="both"/>
        <w:rPr>
          <w:rFonts w:cs="Simplified Arabic"/>
          <w:sz w:val="28"/>
          <w:szCs w:val="28"/>
        </w:rPr>
      </w:pPr>
      <w:r w:rsidRPr="00E34933">
        <w:rPr>
          <w:rFonts w:cs="Simplified Arabic" w:hint="cs"/>
          <w:b/>
          <w:bCs/>
          <w:sz w:val="28"/>
          <w:szCs w:val="28"/>
          <w:rtl/>
        </w:rPr>
        <w:t>المتعاملون على مستواه</w:t>
      </w:r>
      <w:r>
        <w:rPr>
          <w:rFonts w:cs="Simplified Arabic" w:hint="cs"/>
          <w:sz w:val="28"/>
          <w:szCs w:val="28"/>
          <w:rtl/>
        </w:rPr>
        <w:t>: تتمثل الأطراف الرئيسية المتعاملة في سوق الصرف الأحنبي في:</w:t>
      </w:r>
    </w:p>
    <w:p w:rsidR="00E34933" w:rsidRDefault="00E34933" w:rsidP="00E34933">
      <w:pPr>
        <w:pStyle w:val="Paragraphedeliste"/>
        <w:numPr>
          <w:ilvl w:val="0"/>
          <w:numId w:val="2"/>
        </w:numPr>
        <w:spacing w:line="360" w:lineRule="auto"/>
        <w:jc w:val="both"/>
        <w:rPr>
          <w:rFonts w:cs="Simplified Arabic"/>
          <w:sz w:val="28"/>
          <w:szCs w:val="28"/>
        </w:rPr>
      </w:pPr>
      <w:r w:rsidRPr="00E34933">
        <w:rPr>
          <w:rFonts w:cs="Simplified Arabic" w:hint="cs"/>
          <w:sz w:val="28"/>
          <w:szCs w:val="28"/>
          <w:rtl/>
        </w:rPr>
        <w:t xml:space="preserve"> </w:t>
      </w:r>
      <w:r>
        <w:rPr>
          <w:rFonts w:cs="Simplified Arabic" w:hint="cs"/>
          <w:sz w:val="28"/>
          <w:szCs w:val="28"/>
          <w:rtl/>
        </w:rPr>
        <w:t>المستخدمون التقليديون: كالمصدرون والمستوردون والمستثمرون...</w:t>
      </w:r>
      <w:r w:rsidR="00525E39">
        <w:rPr>
          <w:rFonts w:cs="Simplified Arabic" w:hint="cs"/>
          <w:sz w:val="28"/>
          <w:szCs w:val="28"/>
          <w:rtl/>
        </w:rPr>
        <w:t>؛</w:t>
      </w:r>
    </w:p>
    <w:p w:rsidR="00525E39" w:rsidRDefault="00E34933" w:rsidP="00525E39">
      <w:pPr>
        <w:pStyle w:val="Paragraphedeliste"/>
        <w:numPr>
          <w:ilvl w:val="0"/>
          <w:numId w:val="2"/>
        </w:numPr>
        <w:spacing w:line="360" w:lineRule="auto"/>
        <w:jc w:val="both"/>
        <w:rPr>
          <w:rFonts w:cs="Simplified Arabic"/>
          <w:sz w:val="28"/>
          <w:szCs w:val="28"/>
          <w:rtl/>
        </w:rPr>
      </w:pPr>
      <w:r>
        <w:rPr>
          <w:rFonts w:cs="Simplified Arabic" w:hint="cs"/>
          <w:sz w:val="28"/>
          <w:szCs w:val="28"/>
          <w:rtl/>
        </w:rPr>
        <w:t>البنوك التجارية: حيث تقوم بدور الوسيط</w:t>
      </w:r>
      <w:r w:rsidR="00525E39">
        <w:rPr>
          <w:rFonts w:cs="Simplified Arabic" w:hint="cs"/>
          <w:sz w:val="28"/>
          <w:szCs w:val="28"/>
          <w:rtl/>
        </w:rPr>
        <w:t xml:space="preserve"> بين البائعين والمشترين؛</w:t>
      </w:r>
    </w:p>
    <w:p w:rsidR="00525E39" w:rsidRDefault="00525E39">
      <w:pPr>
        <w:bidi w:val="0"/>
        <w:spacing w:after="200" w:line="276" w:lineRule="auto"/>
        <w:rPr>
          <w:rFonts w:cs="Simplified Arabic"/>
          <w:sz w:val="28"/>
          <w:szCs w:val="28"/>
          <w:rtl/>
        </w:rPr>
      </w:pPr>
      <w:r>
        <w:rPr>
          <w:rFonts w:cs="Simplified Arabic"/>
          <w:sz w:val="28"/>
          <w:szCs w:val="28"/>
          <w:rtl/>
        </w:rPr>
        <w:br w:type="page"/>
      </w:r>
    </w:p>
    <w:p w:rsidR="00E34933" w:rsidRPr="00525E39" w:rsidRDefault="00E34933" w:rsidP="00525E39">
      <w:pPr>
        <w:spacing w:line="360" w:lineRule="auto"/>
        <w:ind w:left="360"/>
        <w:jc w:val="both"/>
        <w:rPr>
          <w:rFonts w:cs="Simplified Arabic"/>
          <w:sz w:val="28"/>
          <w:szCs w:val="28"/>
        </w:rPr>
      </w:pPr>
    </w:p>
    <w:p w:rsidR="00525E39" w:rsidRDefault="00525E39" w:rsidP="00525E39">
      <w:pPr>
        <w:pStyle w:val="Paragraphedeliste"/>
        <w:numPr>
          <w:ilvl w:val="0"/>
          <w:numId w:val="2"/>
        </w:numPr>
        <w:spacing w:line="360" w:lineRule="auto"/>
        <w:jc w:val="both"/>
        <w:rPr>
          <w:rFonts w:cs="Simplified Arabic"/>
          <w:sz w:val="28"/>
          <w:szCs w:val="28"/>
        </w:rPr>
      </w:pPr>
      <w:r>
        <w:rPr>
          <w:rFonts w:cs="Simplified Arabic" w:hint="cs"/>
          <w:sz w:val="28"/>
          <w:szCs w:val="28"/>
          <w:rtl/>
        </w:rPr>
        <w:t>سماسرة الصرف الأجنبي: مثل شركات الصرافة</w:t>
      </w:r>
    </w:p>
    <w:p w:rsidR="00525E39" w:rsidRDefault="00525E39" w:rsidP="00525E39">
      <w:pPr>
        <w:pStyle w:val="Paragraphedeliste"/>
        <w:numPr>
          <w:ilvl w:val="0"/>
          <w:numId w:val="2"/>
        </w:numPr>
        <w:spacing w:line="360" w:lineRule="auto"/>
        <w:jc w:val="both"/>
        <w:rPr>
          <w:rFonts w:cs="Simplified Arabic"/>
          <w:sz w:val="28"/>
          <w:szCs w:val="28"/>
        </w:rPr>
      </w:pPr>
      <w:r>
        <w:rPr>
          <w:rFonts w:cs="Simplified Arabic" w:hint="cs"/>
          <w:sz w:val="28"/>
          <w:szCs w:val="28"/>
          <w:rtl/>
        </w:rPr>
        <w:t>البنك المركزي: ويكون تدخله بهدف الحفاظ على استقرار قيمة العملة الوطنية من خلال دخوله كبائع أو كمشتري من خلال الاحتياطي</w:t>
      </w:r>
    </w:p>
    <w:p w:rsidR="000C5456" w:rsidRDefault="00BF5954" w:rsidP="00BF5954">
      <w:pPr>
        <w:pStyle w:val="Paragraphedeliste"/>
        <w:numPr>
          <w:ilvl w:val="1"/>
          <w:numId w:val="3"/>
        </w:numPr>
        <w:spacing w:line="360" w:lineRule="auto"/>
        <w:ind w:left="0" w:firstLine="0"/>
        <w:jc w:val="both"/>
        <w:rPr>
          <w:rFonts w:cs="Simplified Arabic"/>
          <w:sz w:val="28"/>
          <w:szCs w:val="28"/>
        </w:rPr>
      </w:pPr>
      <w:r>
        <w:rPr>
          <w:rFonts w:cs="Simplified Arabic" w:hint="cs"/>
          <w:b/>
          <w:bCs/>
          <w:sz w:val="28"/>
          <w:szCs w:val="28"/>
          <w:rtl/>
        </w:rPr>
        <w:t xml:space="preserve"> </w:t>
      </w:r>
      <w:r w:rsidR="000C5456" w:rsidRPr="000C5456">
        <w:rPr>
          <w:rFonts w:cs="Simplified Arabic" w:hint="cs"/>
          <w:b/>
          <w:bCs/>
          <w:sz w:val="28"/>
          <w:szCs w:val="28"/>
          <w:rtl/>
        </w:rPr>
        <w:t>وظائف</w:t>
      </w:r>
      <w:r>
        <w:rPr>
          <w:rFonts w:cs="Simplified Arabic" w:hint="cs"/>
          <w:b/>
          <w:bCs/>
          <w:sz w:val="28"/>
          <w:szCs w:val="28"/>
          <w:rtl/>
        </w:rPr>
        <w:t>ــــــــ</w:t>
      </w:r>
      <w:r w:rsidR="000C5456" w:rsidRPr="000C5456">
        <w:rPr>
          <w:rFonts w:cs="Simplified Arabic" w:hint="cs"/>
          <w:b/>
          <w:bCs/>
          <w:sz w:val="28"/>
          <w:szCs w:val="28"/>
          <w:rtl/>
        </w:rPr>
        <w:t>ه</w:t>
      </w:r>
      <w:r w:rsidR="000C5456">
        <w:rPr>
          <w:rFonts w:cs="Simplified Arabic" w:hint="cs"/>
          <w:sz w:val="28"/>
          <w:szCs w:val="28"/>
          <w:rtl/>
        </w:rPr>
        <w:t>: تتمثل أهم وظائف سوق الصرف الأجنبي في ثلاثة وظائف أساسية:</w:t>
      </w:r>
    </w:p>
    <w:p w:rsidR="00BF5954" w:rsidRDefault="00BF5954" w:rsidP="00BF5954">
      <w:pPr>
        <w:pStyle w:val="Paragraphedeliste"/>
        <w:numPr>
          <w:ilvl w:val="0"/>
          <w:numId w:val="2"/>
        </w:numPr>
        <w:spacing w:line="360" w:lineRule="auto"/>
        <w:jc w:val="both"/>
        <w:rPr>
          <w:rFonts w:cs="Simplified Arabic"/>
          <w:sz w:val="28"/>
          <w:szCs w:val="28"/>
        </w:rPr>
      </w:pPr>
      <w:r w:rsidRPr="00BF5954">
        <w:rPr>
          <w:rFonts w:cs="Simplified Arabic" w:hint="cs"/>
          <w:sz w:val="28"/>
          <w:szCs w:val="28"/>
          <w:rtl/>
        </w:rPr>
        <w:t>تحويل الأموال أو القوة الشرائية من عملة لأخرى ومن دولة لأخرى</w:t>
      </w:r>
      <w:r>
        <w:rPr>
          <w:rFonts w:cs="Simplified Arabic" w:hint="cs"/>
          <w:sz w:val="28"/>
          <w:szCs w:val="28"/>
          <w:rtl/>
        </w:rPr>
        <w:t xml:space="preserve"> </w:t>
      </w:r>
      <w:r w:rsidRPr="00BF5954">
        <w:rPr>
          <w:rFonts w:cs="Simplified Arabic" w:hint="cs"/>
          <w:sz w:val="28"/>
          <w:szCs w:val="28"/>
          <w:rtl/>
        </w:rPr>
        <w:t>نتيجة لتداول العملات</w:t>
      </w:r>
      <w:r>
        <w:rPr>
          <w:rFonts w:cs="Simplified Arabic" w:hint="cs"/>
          <w:sz w:val="28"/>
          <w:szCs w:val="28"/>
          <w:rtl/>
        </w:rPr>
        <w:t>؛</w:t>
      </w:r>
    </w:p>
    <w:p w:rsidR="00BF5954" w:rsidRDefault="00BF5954" w:rsidP="00BF5954">
      <w:pPr>
        <w:pStyle w:val="Paragraphedeliste"/>
        <w:numPr>
          <w:ilvl w:val="0"/>
          <w:numId w:val="2"/>
        </w:numPr>
        <w:spacing w:line="360" w:lineRule="auto"/>
        <w:jc w:val="both"/>
        <w:rPr>
          <w:rFonts w:cs="Simplified Arabic"/>
          <w:sz w:val="28"/>
          <w:szCs w:val="28"/>
        </w:rPr>
      </w:pPr>
      <w:r>
        <w:rPr>
          <w:rFonts w:cs="Simplified Arabic" w:hint="cs"/>
          <w:sz w:val="28"/>
          <w:szCs w:val="28"/>
          <w:rtl/>
        </w:rPr>
        <w:t>توفير الائتمان لتمويل التجارة الدولية تصديرا واستيرادا؛</w:t>
      </w:r>
    </w:p>
    <w:p w:rsidR="00BF5954" w:rsidRDefault="00BF5954" w:rsidP="00BF5954">
      <w:pPr>
        <w:pStyle w:val="Paragraphedeliste"/>
        <w:numPr>
          <w:ilvl w:val="0"/>
          <w:numId w:val="2"/>
        </w:numPr>
        <w:spacing w:line="360" w:lineRule="auto"/>
        <w:jc w:val="both"/>
        <w:rPr>
          <w:rFonts w:cs="Simplified Arabic"/>
          <w:sz w:val="28"/>
          <w:szCs w:val="28"/>
        </w:rPr>
      </w:pPr>
      <w:r>
        <w:rPr>
          <w:rFonts w:cs="Simplified Arabic" w:hint="cs"/>
          <w:sz w:val="28"/>
          <w:szCs w:val="28"/>
          <w:rtl/>
        </w:rPr>
        <w:t>توفير التسهيلات الائتمانية لتغطية مخاطر الصرف الأجنبي</w:t>
      </w:r>
    </w:p>
    <w:p w:rsidR="00BF5954" w:rsidRDefault="00BF5954" w:rsidP="00BF5954">
      <w:pPr>
        <w:pStyle w:val="Paragraphedeliste"/>
        <w:numPr>
          <w:ilvl w:val="1"/>
          <w:numId w:val="3"/>
        </w:numPr>
        <w:spacing w:line="360" w:lineRule="auto"/>
        <w:ind w:left="0" w:firstLine="0"/>
        <w:jc w:val="both"/>
        <w:rPr>
          <w:rFonts w:cs="Simplified Arabic"/>
          <w:sz w:val="28"/>
          <w:szCs w:val="28"/>
        </w:rPr>
      </w:pPr>
      <w:r w:rsidRPr="00BF5954">
        <w:rPr>
          <w:rFonts w:cs="Simplified Arabic" w:hint="cs"/>
          <w:b/>
          <w:bCs/>
          <w:sz w:val="28"/>
          <w:szCs w:val="28"/>
          <w:rtl/>
        </w:rPr>
        <w:t>أنواع</w:t>
      </w:r>
      <w:r>
        <w:rPr>
          <w:rFonts w:cs="Simplified Arabic" w:hint="cs"/>
          <w:b/>
          <w:bCs/>
          <w:sz w:val="28"/>
          <w:szCs w:val="28"/>
          <w:rtl/>
        </w:rPr>
        <w:t>ـــــــــ</w:t>
      </w:r>
      <w:r w:rsidRPr="00BF5954">
        <w:rPr>
          <w:rFonts w:cs="Simplified Arabic" w:hint="cs"/>
          <w:b/>
          <w:bCs/>
          <w:sz w:val="28"/>
          <w:szCs w:val="28"/>
          <w:rtl/>
        </w:rPr>
        <w:t>ه</w:t>
      </w:r>
      <w:r>
        <w:rPr>
          <w:rFonts w:cs="Simplified Arabic" w:hint="cs"/>
          <w:sz w:val="28"/>
          <w:szCs w:val="28"/>
          <w:rtl/>
        </w:rPr>
        <w:t>: يتم التمييز في سوق الصرف الأجنبي بين نوعين من الأسواق سوق الصرف الفوري وسوق الصرف الآجل:</w:t>
      </w:r>
    </w:p>
    <w:p w:rsidR="00BF5954" w:rsidRDefault="00BF5954" w:rsidP="00BF5954">
      <w:pPr>
        <w:spacing w:line="360" w:lineRule="auto"/>
        <w:ind w:left="360"/>
        <w:jc w:val="both"/>
        <w:rPr>
          <w:rFonts w:cs="Simplified Arabic"/>
          <w:sz w:val="28"/>
          <w:szCs w:val="28"/>
          <w:rtl/>
        </w:rPr>
      </w:pPr>
      <w:r w:rsidRPr="00BF5954">
        <w:rPr>
          <w:rFonts w:cs="Simplified Arabic" w:hint="cs"/>
          <w:b/>
          <w:bCs/>
          <w:sz w:val="28"/>
          <w:szCs w:val="28"/>
          <w:rtl/>
        </w:rPr>
        <w:t>أ)- سوق الصرف الفوري 'العاجل'</w:t>
      </w:r>
      <w:r>
        <w:rPr>
          <w:rFonts w:cs="Simplified Arabic" w:hint="cs"/>
          <w:sz w:val="28"/>
          <w:szCs w:val="28"/>
          <w:rtl/>
        </w:rPr>
        <w:t xml:space="preserve">: يتم فيه بيع وشراء العملات الأجنبية وفقا للسعر </w:t>
      </w:r>
      <w:r w:rsidR="00763F5F">
        <w:rPr>
          <w:rFonts w:cs="Simplified Arabic" w:hint="cs"/>
          <w:sz w:val="28"/>
          <w:szCs w:val="28"/>
          <w:rtl/>
        </w:rPr>
        <w:t>الحالي 'القائم'، وكل العملات لها سوق صرف فوري.</w:t>
      </w:r>
    </w:p>
    <w:p w:rsidR="00F475E3" w:rsidRDefault="00763F5F" w:rsidP="00F936C9">
      <w:pPr>
        <w:spacing w:line="360" w:lineRule="auto"/>
        <w:ind w:left="360"/>
        <w:jc w:val="both"/>
        <w:rPr>
          <w:rFonts w:cs="Simplified Arabic"/>
          <w:sz w:val="28"/>
          <w:szCs w:val="28"/>
          <w:rtl/>
        </w:rPr>
      </w:pPr>
      <w:r>
        <w:rPr>
          <w:rFonts w:cs="Simplified Arabic" w:hint="cs"/>
          <w:b/>
          <w:bCs/>
          <w:sz w:val="28"/>
          <w:szCs w:val="28"/>
          <w:rtl/>
        </w:rPr>
        <w:t>ب)</w:t>
      </w:r>
      <w:r w:rsidRPr="00763F5F">
        <w:rPr>
          <w:rFonts w:cs="Simplified Arabic" w:hint="cs"/>
          <w:sz w:val="28"/>
          <w:szCs w:val="28"/>
          <w:rtl/>
        </w:rPr>
        <w:t>-</w:t>
      </w:r>
      <w:r w:rsidRPr="00763F5F">
        <w:rPr>
          <w:rFonts w:cs="Simplified Arabic" w:hint="cs"/>
          <w:b/>
          <w:bCs/>
          <w:sz w:val="28"/>
          <w:szCs w:val="28"/>
          <w:rtl/>
        </w:rPr>
        <w:t xml:space="preserve"> </w:t>
      </w:r>
      <w:r w:rsidRPr="00BF5954">
        <w:rPr>
          <w:rFonts w:cs="Simplified Arabic" w:hint="cs"/>
          <w:b/>
          <w:bCs/>
          <w:sz w:val="28"/>
          <w:szCs w:val="28"/>
          <w:rtl/>
        </w:rPr>
        <w:t xml:space="preserve">سوق الصرف </w:t>
      </w:r>
      <w:r>
        <w:rPr>
          <w:rFonts w:cs="Simplified Arabic" w:hint="cs"/>
          <w:b/>
          <w:bCs/>
          <w:sz w:val="28"/>
          <w:szCs w:val="28"/>
          <w:rtl/>
        </w:rPr>
        <w:t xml:space="preserve">الآجل: </w:t>
      </w:r>
      <w:r w:rsidR="00F936C9">
        <w:rPr>
          <w:rFonts w:cs="Simplified Arabic" w:hint="cs"/>
          <w:sz w:val="28"/>
          <w:szCs w:val="28"/>
          <w:rtl/>
        </w:rPr>
        <w:t>يتم فيه بيع وشراء العملات وفقا للسعر المتوقع في المستقبل القريب، بمعنى أنه يتم الاتفاق اليوم على السعر الآجل ولكن الاستلام والتسليم يتم في المستقبل القريب (في حدود شهر أو ثلاثة أشهر أو ستة أشهر أو سنة على أكثر تقدير)</w:t>
      </w:r>
      <w:r w:rsidR="00FA465F">
        <w:rPr>
          <w:rFonts w:cs="Simplified Arabic" w:hint="cs"/>
          <w:sz w:val="28"/>
          <w:szCs w:val="28"/>
          <w:rtl/>
        </w:rPr>
        <w:t>. ويقتصر ذلك السوق على العملات القوية فقط.</w:t>
      </w:r>
    </w:p>
    <w:p w:rsidR="00F475E3" w:rsidRDefault="00F475E3">
      <w:pPr>
        <w:bidi w:val="0"/>
        <w:spacing w:after="200" w:line="276" w:lineRule="auto"/>
        <w:rPr>
          <w:rFonts w:cs="Simplified Arabic"/>
          <w:sz w:val="28"/>
          <w:szCs w:val="28"/>
          <w:rtl/>
        </w:rPr>
      </w:pPr>
      <w:r>
        <w:rPr>
          <w:rFonts w:cs="Simplified Arabic"/>
          <w:sz w:val="28"/>
          <w:szCs w:val="28"/>
          <w:rtl/>
        </w:rPr>
        <w:br w:type="page"/>
      </w:r>
    </w:p>
    <w:p w:rsidR="00763F5F" w:rsidRDefault="00763F5F" w:rsidP="00F936C9">
      <w:pPr>
        <w:spacing w:line="360" w:lineRule="auto"/>
        <w:ind w:left="360"/>
        <w:jc w:val="both"/>
        <w:rPr>
          <w:rFonts w:cs="Simplified Arabic"/>
          <w:sz w:val="28"/>
          <w:szCs w:val="28"/>
          <w:rtl/>
        </w:rPr>
      </w:pPr>
    </w:p>
    <w:p w:rsidR="00FA465F" w:rsidRDefault="00FA465F" w:rsidP="00DF762E">
      <w:pPr>
        <w:spacing w:line="360" w:lineRule="auto"/>
        <w:jc w:val="both"/>
        <w:rPr>
          <w:rFonts w:cs="Simplified Arabic"/>
          <w:sz w:val="28"/>
          <w:szCs w:val="28"/>
        </w:rPr>
      </w:pPr>
      <w:r>
        <w:rPr>
          <w:rFonts w:cs="Simplified Arabic" w:hint="cs"/>
          <w:b/>
          <w:bCs/>
          <w:sz w:val="28"/>
          <w:szCs w:val="28"/>
          <w:rtl/>
        </w:rPr>
        <w:tab/>
      </w:r>
      <w:r w:rsidRPr="00DF4E81">
        <w:rPr>
          <w:rFonts w:cs="Simplified Arabic" w:hint="cs"/>
          <w:sz w:val="28"/>
          <w:szCs w:val="28"/>
          <w:rtl/>
        </w:rPr>
        <w:t xml:space="preserve">ويرتبط السعر الآجل بالسعر الفوري، </w:t>
      </w:r>
      <w:r w:rsidR="00DF4E81" w:rsidRPr="00DF4E81">
        <w:rPr>
          <w:rFonts w:cs="Simplified Arabic" w:hint="cs"/>
          <w:sz w:val="28"/>
          <w:szCs w:val="28"/>
          <w:rtl/>
        </w:rPr>
        <w:t xml:space="preserve">بحيث قد تضاف </w:t>
      </w:r>
      <w:r w:rsidR="00DF4E81" w:rsidRPr="00DF4E81">
        <w:rPr>
          <w:rFonts w:cs="Simplified Arabic" w:hint="cs"/>
          <w:b/>
          <w:bCs/>
          <w:sz w:val="28"/>
          <w:szCs w:val="28"/>
          <w:rtl/>
        </w:rPr>
        <w:t>علاوة</w:t>
      </w:r>
      <w:r w:rsidR="00DF4E81">
        <w:rPr>
          <w:rFonts w:cs="Simplified Arabic" w:hint="cs"/>
          <w:sz w:val="28"/>
          <w:szCs w:val="28"/>
          <w:rtl/>
        </w:rPr>
        <w:t xml:space="preserve">  </w:t>
      </w:r>
      <m:oMath>
        <m:r>
          <w:rPr>
            <w:rFonts w:ascii="Cambria Math" w:hAnsi="Cambria Math" w:cs="Simplified Arabic"/>
            <w:sz w:val="28"/>
            <w:szCs w:val="28"/>
            <w:lang w:bidi="ar-DZ"/>
          </w:rPr>
          <m:t>Repor</m:t>
        </m:r>
      </m:oMath>
      <w:r w:rsidR="00DF4E81">
        <w:rPr>
          <w:rFonts w:cs="Simplified Arabic" w:hint="cs"/>
          <w:sz w:val="28"/>
          <w:szCs w:val="28"/>
          <w:rtl/>
        </w:rPr>
        <w:t xml:space="preserve"> إلى السعر الفوري في حالة توقع ارتفاع سعر الصرف، ويتم الخصم </w:t>
      </w:r>
      <m:oMath>
        <m:r>
          <w:rPr>
            <w:rFonts w:ascii="Cambria Math" w:hAnsi="Cambria Math" w:cs="Simplified Arabic"/>
            <w:sz w:val="28"/>
            <w:szCs w:val="28"/>
            <w:lang w:bidi="ar-DZ"/>
          </w:rPr>
          <m:t>Déport</m:t>
        </m:r>
      </m:oMath>
      <w:r w:rsidR="00DF4E81">
        <w:rPr>
          <w:rFonts w:cs="Simplified Arabic" w:hint="cs"/>
          <w:sz w:val="28"/>
          <w:szCs w:val="28"/>
          <w:rtl/>
        </w:rPr>
        <w:t xml:space="preserve"> من السعر الفوري في حالة توقع </w:t>
      </w:r>
      <w:r w:rsidR="00F475E3">
        <w:rPr>
          <w:rFonts w:cs="Simplified Arabic" w:hint="cs"/>
          <w:sz w:val="28"/>
          <w:szCs w:val="28"/>
          <w:rtl/>
        </w:rPr>
        <w:t>انخفاض</w:t>
      </w:r>
      <w:r w:rsidR="00DF4E81">
        <w:rPr>
          <w:rFonts w:cs="Simplified Arabic" w:hint="cs"/>
          <w:sz w:val="28"/>
          <w:szCs w:val="28"/>
          <w:rtl/>
        </w:rPr>
        <w:t xml:space="preserve"> سعر الصرف</w:t>
      </w:r>
      <w:r w:rsidR="00F475E3">
        <w:rPr>
          <w:rFonts w:cs="Simplified Arabic" w:hint="cs"/>
          <w:sz w:val="28"/>
          <w:szCs w:val="28"/>
          <w:rtl/>
        </w:rPr>
        <w:t>:</w:t>
      </w:r>
    </w:p>
    <w:tbl>
      <w:tblPr>
        <w:tblStyle w:val="Grilledutableau"/>
        <w:bidiVisual/>
        <w:tblW w:w="10569" w:type="dxa"/>
        <w:jc w:val="center"/>
        <w:tblInd w:w="-20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838"/>
        <w:gridCol w:w="236"/>
        <w:gridCol w:w="907"/>
        <w:gridCol w:w="236"/>
        <w:gridCol w:w="5092"/>
        <w:gridCol w:w="3260"/>
      </w:tblGrid>
      <w:tr w:rsidR="007B006D" w:rsidTr="00C67B79">
        <w:trPr>
          <w:jc w:val="center"/>
        </w:trPr>
        <w:tc>
          <w:tcPr>
            <w:tcW w:w="838" w:type="dxa"/>
            <w:vMerge w:val="restart"/>
            <w:vAlign w:val="center"/>
          </w:tcPr>
          <w:p w:rsidR="007B006D" w:rsidRDefault="007B006D" w:rsidP="007B006D">
            <w:pPr>
              <w:spacing w:line="360" w:lineRule="auto"/>
              <w:jc w:val="center"/>
              <w:rPr>
                <w:rFonts w:cs="Simplified Arabic"/>
                <w:sz w:val="28"/>
                <w:szCs w:val="28"/>
                <w:rtl/>
              </w:rPr>
            </w:pPr>
            <w:r>
              <w:rPr>
                <w:rFonts w:cs="Simplified Arabic"/>
                <w:sz w:val="28"/>
                <w:szCs w:val="28"/>
              </w:rPr>
              <w:t>100</w:t>
            </w:r>
          </w:p>
        </w:tc>
        <w:tc>
          <w:tcPr>
            <w:tcW w:w="236" w:type="dxa"/>
            <w:vMerge w:val="restart"/>
            <w:vAlign w:val="center"/>
          </w:tcPr>
          <w:p w:rsidR="007B006D" w:rsidRDefault="007B006D" w:rsidP="007B006D">
            <w:pPr>
              <w:spacing w:line="360" w:lineRule="auto"/>
              <w:jc w:val="center"/>
              <w:rPr>
                <w:rFonts w:cs="Simplified Arabic"/>
                <w:sz w:val="28"/>
                <w:szCs w:val="28"/>
              </w:rPr>
            </w:pPr>
            <w:r>
              <w:rPr>
                <w:rFonts w:cs="Simplified Arabic"/>
                <w:sz w:val="28"/>
                <w:szCs w:val="28"/>
              </w:rPr>
              <w:t>*</w:t>
            </w:r>
          </w:p>
        </w:tc>
        <w:tc>
          <w:tcPr>
            <w:tcW w:w="907" w:type="dxa"/>
            <w:vAlign w:val="center"/>
          </w:tcPr>
          <w:p w:rsidR="007B006D" w:rsidRDefault="00C67B79" w:rsidP="007B006D">
            <w:pPr>
              <w:spacing w:line="360" w:lineRule="auto"/>
              <w:jc w:val="center"/>
              <w:rPr>
                <w:rFonts w:cs="Simplified Arabic"/>
                <w:sz w:val="28"/>
                <w:szCs w:val="28"/>
              </w:rPr>
            </w:pPr>
            <w:r>
              <w:rPr>
                <w:rFonts w:cs="Simplified Arabic"/>
                <w:sz w:val="28"/>
                <w:szCs w:val="28"/>
              </w:rPr>
              <w:t>12</w:t>
            </w:r>
          </w:p>
        </w:tc>
        <w:tc>
          <w:tcPr>
            <w:tcW w:w="236" w:type="dxa"/>
            <w:vMerge w:val="restart"/>
            <w:vAlign w:val="center"/>
          </w:tcPr>
          <w:p w:rsidR="007B006D" w:rsidRDefault="007B006D" w:rsidP="007B006D">
            <w:pPr>
              <w:spacing w:line="360" w:lineRule="auto"/>
              <w:jc w:val="center"/>
              <w:rPr>
                <w:rFonts w:cs="Simplified Arabic"/>
                <w:sz w:val="28"/>
                <w:szCs w:val="28"/>
                <w:rtl/>
              </w:rPr>
            </w:pPr>
            <w:r>
              <w:rPr>
                <w:rFonts w:cs="Simplified Arabic"/>
                <w:sz w:val="28"/>
                <w:szCs w:val="28"/>
              </w:rPr>
              <w:t>*</w:t>
            </w:r>
          </w:p>
        </w:tc>
        <w:tc>
          <w:tcPr>
            <w:tcW w:w="5092" w:type="dxa"/>
            <w:vAlign w:val="center"/>
          </w:tcPr>
          <w:p w:rsidR="007B006D" w:rsidRDefault="00267F16" w:rsidP="007B006D">
            <w:pPr>
              <w:spacing w:line="360" w:lineRule="auto"/>
              <w:jc w:val="center"/>
              <w:rPr>
                <w:rFonts w:cs="Simplified Arabic"/>
                <w:sz w:val="28"/>
                <w:szCs w:val="28"/>
                <w:rtl/>
              </w:rPr>
            </w:pPr>
            <w:r>
              <w:rPr>
                <w:rFonts w:cs="Simplified Arabic"/>
                <w:sz w:val="28"/>
                <w:szCs w:val="28"/>
              </w:rPr>
              <w:t>Cours à terme – cours au comptant</w:t>
            </w:r>
          </w:p>
        </w:tc>
        <w:tc>
          <w:tcPr>
            <w:tcW w:w="3260" w:type="dxa"/>
            <w:vMerge w:val="restart"/>
            <w:vAlign w:val="center"/>
          </w:tcPr>
          <w:p w:rsidR="007B006D" w:rsidRDefault="007B006D" w:rsidP="007B006D">
            <w:pPr>
              <w:spacing w:line="360" w:lineRule="auto"/>
              <w:jc w:val="center"/>
              <w:rPr>
                <w:rFonts w:cs="Simplified Arabic"/>
                <w:sz w:val="28"/>
                <w:szCs w:val="28"/>
                <w:rtl/>
              </w:rPr>
            </w:pPr>
            <m:oMath>
              <m:r>
                <w:rPr>
                  <w:rFonts w:ascii="Cambria Math" w:hAnsi="Cambria Math" w:cs="Simplified Arabic"/>
                  <w:sz w:val="28"/>
                  <w:szCs w:val="28"/>
                  <w:lang w:bidi="ar-DZ"/>
                </w:rPr>
                <m:t xml:space="preserve">le Report ou le Déport </m:t>
              </m:r>
            </m:oMath>
            <w:r>
              <w:rPr>
                <w:rFonts w:cs="Simplified Arabic"/>
                <w:sz w:val="28"/>
                <w:szCs w:val="28"/>
                <w:lang w:bidi="ar-DZ"/>
              </w:rPr>
              <w:t>=</w:t>
            </w:r>
          </w:p>
        </w:tc>
      </w:tr>
      <w:tr w:rsidR="007B006D" w:rsidTr="00C67B79">
        <w:trPr>
          <w:jc w:val="center"/>
        </w:trPr>
        <w:tc>
          <w:tcPr>
            <w:tcW w:w="838" w:type="dxa"/>
            <w:vMerge/>
            <w:vAlign w:val="center"/>
          </w:tcPr>
          <w:p w:rsidR="007B006D" w:rsidRDefault="007B006D" w:rsidP="007B006D">
            <w:pPr>
              <w:spacing w:line="360" w:lineRule="auto"/>
              <w:jc w:val="center"/>
              <w:rPr>
                <w:rFonts w:cs="Simplified Arabic"/>
                <w:sz w:val="28"/>
                <w:szCs w:val="28"/>
                <w:rtl/>
              </w:rPr>
            </w:pPr>
          </w:p>
        </w:tc>
        <w:tc>
          <w:tcPr>
            <w:tcW w:w="236" w:type="dxa"/>
            <w:vMerge/>
            <w:vAlign w:val="center"/>
          </w:tcPr>
          <w:p w:rsidR="007B006D" w:rsidRDefault="007B006D" w:rsidP="007B006D">
            <w:pPr>
              <w:spacing w:line="360" w:lineRule="auto"/>
              <w:jc w:val="center"/>
              <w:rPr>
                <w:rFonts w:cs="Simplified Arabic"/>
                <w:sz w:val="28"/>
                <w:szCs w:val="28"/>
              </w:rPr>
            </w:pPr>
          </w:p>
        </w:tc>
        <w:tc>
          <w:tcPr>
            <w:tcW w:w="907" w:type="dxa"/>
            <w:vAlign w:val="center"/>
          </w:tcPr>
          <w:p w:rsidR="007B006D" w:rsidRDefault="007B006D" w:rsidP="007B006D">
            <w:pPr>
              <w:spacing w:line="360" w:lineRule="auto"/>
              <w:jc w:val="center"/>
              <w:rPr>
                <w:rFonts w:cs="Simplified Arabic"/>
                <w:sz w:val="28"/>
                <w:szCs w:val="28"/>
              </w:rPr>
            </w:pPr>
            <w:r>
              <w:rPr>
                <w:rFonts w:cs="Simplified Arabic"/>
                <w:sz w:val="28"/>
                <w:szCs w:val="28"/>
              </w:rPr>
              <w:t>N</w:t>
            </w:r>
          </w:p>
        </w:tc>
        <w:tc>
          <w:tcPr>
            <w:tcW w:w="236" w:type="dxa"/>
            <w:vMerge/>
            <w:vAlign w:val="center"/>
          </w:tcPr>
          <w:p w:rsidR="007B006D" w:rsidRDefault="007B006D" w:rsidP="007B006D">
            <w:pPr>
              <w:spacing w:line="360" w:lineRule="auto"/>
              <w:jc w:val="center"/>
              <w:rPr>
                <w:rFonts w:cs="Simplified Arabic"/>
                <w:sz w:val="28"/>
                <w:szCs w:val="28"/>
                <w:rtl/>
              </w:rPr>
            </w:pPr>
          </w:p>
        </w:tc>
        <w:tc>
          <w:tcPr>
            <w:tcW w:w="5092" w:type="dxa"/>
            <w:vAlign w:val="center"/>
          </w:tcPr>
          <w:p w:rsidR="007B006D" w:rsidRDefault="00267F16" w:rsidP="007B006D">
            <w:pPr>
              <w:spacing w:line="360" w:lineRule="auto"/>
              <w:jc w:val="center"/>
              <w:rPr>
                <w:rFonts w:cs="Simplified Arabic"/>
                <w:sz w:val="28"/>
                <w:szCs w:val="28"/>
                <w:rtl/>
              </w:rPr>
            </w:pPr>
            <w:r>
              <w:rPr>
                <w:rFonts w:cs="Simplified Arabic"/>
                <w:sz w:val="28"/>
                <w:szCs w:val="28"/>
              </w:rPr>
              <w:t>Cours au comptant</w:t>
            </w:r>
          </w:p>
        </w:tc>
        <w:tc>
          <w:tcPr>
            <w:tcW w:w="3260" w:type="dxa"/>
            <w:vMerge/>
            <w:vAlign w:val="center"/>
          </w:tcPr>
          <w:p w:rsidR="007B006D" w:rsidRDefault="007B006D" w:rsidP="007B006D">
            <w:pPr>
              <w:spacing w:line="360" w:lineRule="auto"/>
              <w:jc w:val="center"/>
              <w:rPr>
                <w:rFonts w:cs="Simplified Arabic"/>
                <w:sz w:val="28"/>
                <w:szCs w:val="28"/>
                <w:rtl/>
              </w:rPr>
            </w:pPr>
          </w:p>
        </w:tc>
      </w:tr>
    </w:tbl>
    <w:p w:rsidR="00F34042" w:rsidRDefault="00F34042" w:rsidP="00DF762E">
      <w:pPr>
        <w:spacing w:line="360" w:lineRule="auto"/>
        <w:jc w:val="both"/>
        <w:rPr>
          <w:rFonts w:cs="Simplified Arabic"/>
          <w:sz w:val="28"/>
          <w:szCs w:val="28"/>
          <w:rtl/>
        </w:rPr>
      </w:pPr>
    </w:p>
    <w:p w:rsidR="00A17E9D" w:rsidRDefault="00A17E9D" w:rsidP="00DF762E">
      <w:pPr>
        <w:spacing w:line="360" w:lineRule="auto"/>
        <w:jc w:val="both"/>
        <w:rPr>
          <w:rFonts w:cs="Simplified Arabic"/>
          <w:sz w:val="28"/>
          <w:szCs w:val="28"/>
          <w:rtl/>
        </w:rPr>
      </w:pPr>
    </w:p>
    <w:tbl>
      <w:tblPr>
        <w:tblStyle w:val="Grilledutableau"/>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2376"/>
        <w:gridCol w:w="3402"/>
        <w:gridCol w:w="708"/>
        <w:gridCol w:w="1418"/>
        <w:gridCol w:w="425"/>
        <w:gridCol w:w="959"/>
      </w:tblGrid>
      <w:tr w:rsidR="00C67B79" w:rsidTr="00C67B79">
        <w:trPr>
          <w:jc w:val="center"/>
        </w:trPr>
        <w:tc>
          <w:tcPr>
            <w:tcW w:w="2376" w:type="dxa"/>
            <w:vMerge w:val="restart"/>
            <w:vAlign w:val="center"/>
          </w:tcPr>
          <w:p w:rsidR="00C67B79" w:rsidRDefault="00C67B79" w:rsidP="00C67B79">
            <w:pPr>
              <w:spacing w:line="360" w:lineRule="auto"/>
              <w:jc w:val="center"/>
              <w:rPr>
                <w:rFonts w:cs="Simplified Arabic" w:hint="cs"/>
                <w:sz w:val="28"/>
                <w:szCs w:val="28"/>
                <w:rtl/>
                <w:lang w:bidi="ar-DZ"/>
              </w:rPr>
            </w:pPr>
            <w:r>
              <w:rPr>
                <w:rFonts w:cs="Simplified Arabic" w:hint="cs"/>
                <w:sz w:val="28"/>
                <w:szCs w:val="28"/>
                <w:rtl/>
                <w:lang w:bidi="ar-DZ"/>
              </w:rPr>
              <w:t>العلاوة أو الخصم =</w:t>
            </w:r>
          </w:p>
        </w:tc>
        <w:tc>
          <w:tcPr>
            <w:tcW w:w="3402" w:type="dxa"/>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 xml:space="preserve">السعر الآجل </w:t>
            </w:r>
            <w:r>
              <w:rPr>
                <w:rFonts w:cs="Simplified Arabic"/>
                <w:sz w:val="28"/>
                <w:szCs w:val="28"/>
                <w:rtl/>
                <w:lang w:bidi="ar-DZ"/>
              </w:rPr>
              <w:t>–</w:t>
            </w:r>
            <w:r>
              <w:rPr>
                <w:rFonts w:cs="Simplified Arabic" w:hint="cs"/>
                <w:sz w:val="28"/>
                <w:szCs w:val="28"/>
                <w:rtl/>
                <w:lang w:bidi="ar-DZ"/>
              </w:rPr>
              <w:t xml:space="preserve"> السعر الفوري</w:t>
            </w:r>
          </w:p>
        </w:tc>
        <w:tc>
          <w:tcPr>
            <w:tcW w:w="708" w:type="dxa"/>
            <w:vMerge w:val="restart"/>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w:t>
            </w:r>
          </w:p>
        </w:tc>
        <w:tc>
          <w:tcPr>
            <w:tcW w:w="1418" w:type="dxa"/>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12</w:t>
            </w:r>
          </w:p>
        </w:tc>
        <w:tc>
          <w:tcPr>
            <w:tcW w:w="425" w:type="dxa"/>
            <w:vMerge w:val="restart"/>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w:t>
            </w:r>
          </w:p>
        </w:tc>
        <w:tc>
          <w:tcPr>
            <w:tcW w:w="959" w:type="dxa"/>
            <w:vMerge w:val="restart"/>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100</w:t>
            </w:r>
          </w:p>
        </w:tc>
      </w:tr>
      <w:tr w:rsidR="00C67B79" w:rsidTr="00C67B79">
        <w:trPr>
          <w:jc w:val="center"/>
        </w:trPr>
        <w:tc>
          <w:tcPr>
            <w:tcW w:w="2376" w:type="dxa"/>
            <w:vMerge/>
            <w:vAlign w:val="center"/>
          </w:tcPr>
          <w:p w:rsidR="00C67B79" w:rsidRDefault="00C67B79" w:rsidP="00C67B79">
            <w:pPr>
              <w:spacing w:line="360" w:lineRule="auto"/>
              <w:jc w:val="center"/>
              <w:rPr>
                <w:rFonts w:cs="Simplified Arabic"/>
                <w:sz w:val="28"/>
                <w:szCs w:val="28"/>
                <w:rtl/>
                <w:lang w:bidi="ar-DZ"/>
              </w:rPr>
            </w:pPr>
          </w:p>
        </w:tc>
        <w:tc>
          <w:tcPr>
            <w:tcW w:w="3402" w:type="dxa"/>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السعر الفوري</w:t>
            </w:r>
          </w:p>
        </w:tc>
        <w:tc>
          <w:tcPr>
            <w:tcW w:w="708" w:type="dxa"/>
            <w:vMerge/>
            <w:vAlign w:val="center"/>
          </w:tcPr>
          <w:p w:rsidR="00C67B79" w:rsidRDefault="00C67B79" w:rsidP="00C67B79">
            <w:pPr>
              <w:spacing w:line="360" w:lineRule="auto"/>
              <w:jc w:val="center"/>
              <w:rPr>
                <w:rFonts w:cs="Simplified Arabic"/>
                <w:sz w:val="28"/>
                <w:szCs w:val="28"/>
                <w:rtl/>
                <w:lang w:bidi="ar-DZ"/>
              </w:rPr>
            </w:pPr>
          </w:p>
        </w:tc>
        <w:tc>
          <w:tcPr>
            <w:tcW w:w="1418" w:type="dxa"/>
            <w:vAlign w:val="center"/>
          </w:tcPr>
          <w:p w:rsidR="00C67B79" w:rsidRDefault="00C67B79" w:rsidP="00C67B79">
            <w:pPr>
              <w:spacing w:line="360" w:lineRule="auto"/>
              <w:jc w:val="center"/>
              <w:rPr>
                <w:rFonts w:cs="Simplified Arabic"/>
                <w:sz w:val="28"/>
                <w:szCs w:val="28"/>
                <w:rtl/>
                <w:lang w:bidi="ar-DZ"/>
              </w:rPr>
            </w:pPr>
            <w:r>
              <w:rPr>
                <w:rFonts w:cs="Simplified Arabic" w:hint="cs"/>
                <w:sz w:val="28"/>
                <w:szCs w:val="28"/>
                <w:rtl/>
                <w:lang w:bidi="ar-DZ"/>
              </w:rPr>
              <w:t>عدد الشهور</w:t>
            </w:r>
          </w:p>
        </w:tc>
        <w:tc>
          <w:tcPr>
            <w:tcW w:w="425" w:type="dxa"/>
            <w:vMerge/>
            <w:vAlign w:val="center"/>
          </w:tcPr>
          <w:p w:rsidR="00C67B79" w:rsidRDefault="00C67B79" w:rsidP="00C67B79">
            <w:pPr>
              <w:spacing w:line="360" w:lineRule="auto"/>
              <w:jc w:val="center"/>
              <w:rPr>
                <w:rFonts w:cs="Simplified Arabic"/>
                <w:sz w:val="28"/>
                <w:szCs w:val="28"/>
                <w:rtl/>
                <w:lang w:bidi="ar-DZ"/>
              </w:rPr>
            </w:pPr>
          </w:p>
        </w:tc>
        <w:tc>
          <w:tcPr>
            <w:tcW w:w="959" w:type="dxa"/>
            <w:vMerge/>
            <w:vAlign w:val="center"/>
          </w:tcPr>
          <w:p w:rsidR="00C67B79" w:rsidRDefault="00C67B79" w:rsidP="00C67B79">
            <w:pPr>
              <w:spacing w:line="360" w:lineRule="auto"/>
              <w:jc w:val="center"/>
              <w:rPr>
                <w:rFonts w:cs="Simplified Arabic"/>
                <w:sz w:val="28"/>
                <w:szCs w:val="28"/>
                <w:rtl/>
                <w:lang w:bidi="ar-DZ"/>
              </w:rPr>
            </w:pPr>
          </w:p>
        </w:tc>
      </w:tr>
    </w:tbl>
    <w:p w:rsidR="00A17E9D" w:rsidRDefault="00A17E9D" w:rsidP="00DF762E">
      <w:pPr>
        <w:spacing w:line="360" w:lineRule="auto"/>
        <w:ind w:firstLine="708"/>
        <w:jc w:val="both"/>
        <w:rPr>
          <w:rFonts w:cs="Simplified Arabic"/>
          <w:sz w:val="28"/>
          <w:szCs w:val="28"/>
          <w:rtl/>
          <w:lang w:bidi="ar-DZ"/>
        </w:rPr>
      </w:pPr>
    </w:p>
    <w:p w:rsidR="009A428B" w:rsidRDefault="009A428B" w:rsidP="00DF762E">
      <w:pPr>
        <w:spacing w:line="360" w:lineRule="auto"/>
        <w:ind w:firstLine="708"/>
        <w:jc w:val="both"/>
        <w:rPr>
          <w:rFonts w:cs="Simplified Arabic"/>
          <w:sz w:val="28"/>
          <w:szCs w:val="28"/>
          <w:rtl/>
          <w:lang w:bidi="ar-DZ"/>
        </w:rPr>
      </w:pPr>
      <w:r>
        <w:rPr>
          <w:rFonts w:cs="Simplified Arabic" w:hint="cs"/>
          <w:sz w:val="28"/>
          <w:szCs w:val="28"/>
          <w:rtl/>
          <w:lang w:bidi="ar-DZ"/>
        </w:rPr>
        <w:t xml:space="preserve">الحد الأخير من هذه العلاقة </w:t>
      </w:r>
      <m:oMath>
        <m:f>
          <m:fPr>
            <m:ctrlPr>
              <w:rPr>
                <w:rFonts w:ascii="Cambria Math" w:hAnsi="Cambria Math" w:cs="Simplified Arabic"/>
                <w:sz w:val="28"/>
                <w:szCs w:val="28"/>
                <w:lang w:bidi="ar-DZ"/>
              </w:rPr>
            </m:ctrlPr>
          </m:fPr>
          <m:num>
            <m:r>
              <m:rPr>
                <m:sty m:val="p"/>
              </m:rPr>
              <w:rPr>
                <w:rFonts w:ascii="Cambria Math" w:hAnsi="Cambria Math" w:cs="Simplified Arabic"/>
                <w:sz w:val="28"/>
                <w:szCs w:val="28"/>
                <w:lang w:bidi="ar-DZ"/>
              </w:rPr>
              <m:t>12</m:t>
            </m:r>
          </m:num>
          <m:den>
            <m:r>
              <m:rPr>
                <m:sty m:val="p"/>
              </m:rPr>
              <w:rPr>
                <w:rFonts w:ascii="Cambria Math" w:hAnsi="Cambria Math" w:cs="Simplified Arabic"/>
                <w:sz w:val="28"/>
                <w:szCs w:val="28"/>
                <w:rtl/>
                <w:lang w:bidi="ar-DZ"/>
              </w:rPr>
              <m:t>الشهور عدد</m:t>
            </m:r>
          </m:den>
        </m:f>
      </m:oMath>
      <w:r>
        <w:rPr>
          <w:rFonts w:cs="Simplified Arabic" w:hint="cs"/>
          <w:sz w:val="28"/>
          <w:szCs w:val="28"/>
          <w:rtl/>
          <w:lang w:bidi="ar-DZ"/>
        </w:rPr>
        <w:t xml:space="preserve"> لكي يتم تحويل العلاوة أو الخصم إلى معدل سنوي. والضرب *100 لكي تكون نسبة.</w:t>
      </w:r>
    </w:p>
    <w:p w:rsidR="009A428B" w:rsidRDefault="00DF762E" w:rsidP="009A428B">
      <w:pPr>
        <w:spacing w:line="360" w:lineRule="auto"/>
        <w:jc w:val="both"/>
        <w:rPr>
          <w:rFonts w:cs="Simplified Arabic"/>
          <w:sz w:val="28"/>
          <w:szCs w:val="28"/>
          <w:rtl/>
          <w:lang w:bidi="ar-DZ"/>
        </w:rPr>
      </w:pPr>
      <w:r>
        <w:rPr>
          <w:rFonts w:cs="Simplified Arabic" w:hint="cs"/>
          <w:sz w:val="28"/>
          <w:szCs w:val="28"/>
          <w:rtl/>
          <w:lang w:bidi="ar-DZ"/>
        </w:rPr>
        <w:tab/>
      </w:r>
      <w:r w:rsidR="00294F0E">
        <w:rPr>
          <w:rFonts w:cs="Simplified Arabic" w:hint="cs"/>
          <w:sz w:val="28"/>
          <w:szCs w:val="28"/>
          <w:rtl/>
          <w:lang w:bidi="ar-DZ"/>
        </w:rPr>
        <w:t>إذا</w:t>
      </w:r>
      <w:r>
        <w:rPr>
          <w:rFonts w:cs="Simplified Arabic" w:hint="cs"/>
          <w:sz w:val="28"/>
          <w:szCs w:val="28"/>
          <w:rtl/>
          <w:lang w:bidi="ar-DZ"/>
        </w:rPr>
        <w:t xml:space="preserve"> النتيجة موجبة يتعلق الأمر بعلاوة. </w:t>
      </w:r>
      <w:r w:rsidR="00294F0E">
        <w:rPr>
          <w:rFonts w:cs="Simplified Arabic" w:hint="cs"/>
          <w:sz w:val="28"/>
          <w:szCs w:val="28"/>
          <w:rtl/>
          <w:lang w:bidi="ar-DZ"/>
        </w:rPr>
        <w:t>وإذا</w:t>
      </w:r>
      <w:r>
        <w:rPr>
          <w:rFonts w:cs="Simplified Arabic" w:hint="cs"/>
          <w:sz w:val="28"/>
          <w:szCs w:val="28"/>
          <w:rtl/>
          <w:lang w:bidi="ar-DZ"/>
        </w:rPr>
        <w:t xml:space="preserve"> كانت سالبة فيتعلق الأمر بخصم</w:t>
      </w:r>
    </w:p>
    <w:p w:rsidR="00DF762E" w:rsidRDefault="00DF762E" w:rsidP="003502C7">
      <w:pPr>
        <w:spacing w:line="360" w:lineRule="auto"/>
        <w:jc w:val="both"/>
        <w:rPr>
          <w:rFonts w:cs="Simplified Arabic"/>
          <w:sz w:val="28"/>
          <w:szCs w:val="28"/>
          <w:rtl/>
          <w:lang w:bidi="ar-DZ"/>
        </w:rPr>
      </w:pPr>
      <w:r w:rsidRPr="00101B4C">
        <w:rPr>
          <w:rFonts w:cs="Simplified Arabic" w:hint="cs"/>
          <w:b/>
          <w:bCs/>
          <w:sz w:val="28"/>
          <w:szCs w:val="28"/>
          <w:rtl/>
          <w:lang w:bidi="ar-DZ"/>
        </w:rPr>
        <w:t>مثال</w:t>
      </w:r>
      <w:r>
        <w:rPr>
          <w:rFonts w:cs="Simplified Arabic" w:hint="cs"/>
          <w:sz w:val="28"/>
          <w:szCs w:val="28"/>
          <w:rtl/>
          <w:lang w:bidi="ar-DZ"/>
        </w:rPr>
        <w:t>:</w:t>
      </w:r>
      <w:r w:rsidR="00101B4C">
        <w:rPr>
          <w:rFonts w:cs="Simplified Arabic" w:hint="cs"/>
          <w:sz w:val="28"/>
          <w:szCs w:val="28"/>
          <w:rtl/>
          <w:lang w:bidi="ar-DZ"/>
        </w:rPr>
        <w:t xml:space="preserve"> سعر صرف الفوري للأورو مقابل الدولار</w:t>
      </w:r>
      <w:r w:rsidR="003502C7">
        <w:rPr>
          <w:rFonts w:cs="Simplified Arabic" w:hint="cs"/>
          <w:sz w:val="28"/>
          <w:szCs w:val="28"/>
          <w:rtl/>
          <w:lang w:bidi="ar-DZ"/>
        </w:rPr>
        <w:t>:</w:t>
      </w:r>
      <w:r w:rsidR="00101B4C">
        <w:rPr>
          <w:rFonts w:cs="Simplified Arabic" w:hint="cs"/>
          <w:sz w:val="28"/>
          <w:szCs w:val="28"/>
          <w:rtl/>
          <w:lang w:bidi="ar-DZ"/>
        </w:rPr>
        <w:t xml:space="preserve"> </w:t>
      </w:r>
    </w:p>
    <w:p w:rsidR="00101B4C" w:rsidRDefault="00101B4C" w:rsidP="00101B4C">
      <w:pPr>
        <w:spacing w:line="360" w:lineRule="auto"/>
        <w:jc w:val="right"/>
        <w:rPr>
          <w:rFonts w:cs="Simplified Arabic"/>
          <w:sz w:val="28"/>
          <w:szCs w:val="28"/>
          <w:lang w:val="fr-FR" w:bidi="ar-DZ"/>
        </w:rPr>
      </w:pPr>
      <w:r>
        <w:rPr>
          <w:rFonts w:cs="Simplified Arabic"/>
          <w:sz w:val="28"/>
          <w:szCs w:val="28"/>
          <w:lang w:val="fr-FR" w:bidi="ar-DZ"/>
        </w:rPr>
        <w:t>EUR/USD           au comptant : 1,0237</w:t>
      </w:r>
    </w:p>
    <w:p w:rsidR="00101B4C" w:rsidRDefault="00101B4C" w:rsidP="00101B4C">
      <w:pPr>
        <w:spacing w:line="360" w:lineRule="auto"/>
        <w:jc w:val="right"/>
        <w:rPr>
          <w:rFonts w:cs="Simplified Arabic"/>
          <w:sz w:val="28"/>
          <w:szCs w:val="28"/>
          <w:lang w:val="fr-FR" w:bidi="ar-DZ"/>
        </w:rPr>
      </w:pPr>
      <w:r>
        <w:rPr>
          <w:rFonts w:cs="Simplified Arabic"/>
          <w:sz w:val="28"/>
          <w:szCs w:val="28"/>
          <w:lang w:val="fr-FR" w:bidi="ar-DZ"/>
        </w:rPr>
        <w:t xml:space="preserve">                             A 1 mois      : 1,0260</w:t>
      </w:r>
    </w:p>
    <w:p w:rsidR="00101B4C" w:rsidRDefault="00101B4C" w:rsidP="00101B4C">
      <w:pPr>
        <w:spacing w:line="360" w:lineRule="auto"/>
        <w:jc w:val="right"/>
        <w:rPr>
          <w:rFonts w:cs="Simplified Arabic"/>
          <w:sz w:val="28"/>
          <w:szCs w:val="28"/>
          <w:rtl/>
          <w:lang w:val="fr-FR" w:bidi="ar-DZ"/>
        </w:rPr>
      </w:pPr>
      <w:r>
        <w:rPr>
          <w:rFonts w:cs="Simplified Arabic"/>
          <w:sz w:val="28"/>
          <w:szCs w:val="28"/>
          <w:lang w:val="fr-FR" w:bidi="ar-DZ"/>
        </w:rPr>
        <w:t xml:space="preserve">Le taux de report annualisé est : </w:t>
      </w:r>
      <m:oMath>
        <m:f>
          <m:fPr>
            <m:ctrlPr>
              <w:rPr>
                <w:rFonts w:ascii="Cambria Math" w:hAnsi="Cambria Math" w:cs="Simplified Arabic"/>
                <w:i/>
                <w:sz w:val="28"/>
                <w:szCs w:val="28"/>
                <w:lang w:val="fr-FR" w:bidi="ar-DZ"/>
              </w:rPr>
            </m:ctrlPr>
          </m:fPr>
          <m:num>
            <m:r>
              <w:rPr>
                <w:rFonts w:ascii="Cambria Math" w:hAnsi="Cambria Math" w:cs="Simplified Arabic"/>
                <w:sz w:val="28"/>
                <w:szCs w:val="28"/>
                <w:lang w:val="fr-FR" w:bidi="ar-DZ"/>
              </w:rPr>
              <m:t>1,0260-1,0237</m:t>
            </m:r>
          </m:num>
          <m:den>
            <m:r>
              <w:rPr>
                <w:rFonts w:ascii="Cambria Math" w:hAnsi="Cambria Math" w:cs="Simplified Arabic"/>
                <w:sz w:val="28"/>
                <w:szCs w:val="28"/>
                <w:lang w:val="fr-FR" w:bidi="ar-DZ"/>
              </w:rPr>
              <m:t>1,0237</m:t>
            </m:r>
          </m:den>
        </m:f>
        <m:r>
          <w:rPr>
            <w:rFonts w:ascii="Cambria Math" w:hAnsi="Cambria Math" w:cs="Simplified Arabic"/>
            <w:sz w:val="28"/>
            <w:szCs w:val="28"/>
            <w:lang w:val="fr-FR" w:bidi="ar-DZ"/>
          </w:rPr>
          <m:t>*</m:t>
        </m:r>
        <m:f>
          <m:fPr>
            <m:ctrlPr>
              <w:rPr>
                <w:rFonts w:ascii="Cambria Math" w:hAnsi="Cambria Math" w:cs="Simplified Arabic"/>
                <w:i/>
                <w:sz w:val="28"/>
                <w:szCs w:val="28"/>
                <w:lang w:val="fr-FR" w:bidi="ar-DZ"/>
              </w:rPr>
            </m:ctrlPr>
          </m:fPr>
          <m:num>
            <m:r>
              <w:rPr>
                <w:rFonts w:ascii="Cambria Math" w:hAnsi="Cambria Math" w:cs="Simplified Arabic"/>
                <w:sz w:val="28"/>
                <w:szCs w:val="28"/>
                <w:lang w:val="fr-FR" w:bidi="ar-DZ"/>
              </w:rPr>
              <m:t>12</m:t>
            </m:r>
          </m:num>
          <m:den>
            <m:r>
              <w:rPr>
                <w:rFonts w:ascii="Cambria Math" w:hAnsi="Cambria Math" w:cs="Simplified Arabic"/>
                <w:sz w:val="28"/>
                <w:szCs w:val="28"/>
                <w:lang w:val="fr-FR" w:bidi="ar-DZ"/>
              </w:rPr>
              <m:t>1</m:t>
            </m:r>
          </m:den>
        </m:f>
        <m:r>
          <w:rPr>
            <w:rFonts w:ascii="Cambria Math" w:hAnsi="Cambria Math" w:cs="Simplified Arabic"/>
            <w:sz w:val="28"/>
            <w:szCs w:val="28"/>
            <w:lang w:val="fr-FR" w:bidi="ar-DZ"/>
          </w:rPr>
          <m:t>*100=2,70%</m:t>
        </m:r>
      </m:oMath>
      <w:r>
        <w:rPr>
          <w:rFonts w:cs="Simplified Arabic"/>
          <w:sz w:val="28"/>
          <w:szCs w:val="28"/>
          <w:lang w:val="fr-FR" w:bidi="ar-DZ"/>
        </w:rPr>
        <w:t xml:space="preserve">     </w:t>
      </w:r>
    </w:p>
    <w:p w:rsidR="00294F0E" w:rsidRDefault="00294F0E" w:rsidP="003502C7">
      <w:pPr>
        <w:spacing w:line="360" w:lineRule="auto"/>
        <w:jc w:val="both"/>
        <w:rPr>
          <w:rFonts w:cs="Simplified Arabic"/>
          <w:sz w:val="28"/>
          <w:szCs w:val="28"/>
          <w:rtl/>
          <w:lang w:val="fr-FR" w:bidi="ar-DZ"/>
        </w:rPr>
      </w:pPr>
      <w:r>
        <w:rPr>
          <w:rFonts w:cs="Simplified Arabic" w:hint="cs"/>
          <w:sz w:val="28"/>
          <w:szCs w:val="28"/>
          <w:rtl/>
          <w:lang w:val="fr-FR" w:bidi="ar-DZ"/>
        </w:rPr>
        <w:t>إذا</w:t>
      </w:r>
      <w:r w:rsidR="003502C7">
        <w:rPr>
          <w:rFonts w:cs="Simplified Arabic" w:hint="cs"/>
          <w:sz w:val="28"/>
          <w:szCs w:val="28"/>
          <w:rtl/>
          <w:lang w:val="fr-FR" w:bidi="ar-DZ"/>
        </w:rPr>
        <w:t xml:space="preserve"> الأورو هو في </w:t>
      </w:r>
      <w:r w:rsidR="003502C7" w:rsidRPr="00294F0E">
        <w:rPr>
          <w:rFonts w:cs="Simplified Arabic" w:hint="cs"/>
          <w:b/>
          <w:bCs/>
          <w:sz w:val="28"/>
          <w:szCs w:val="28"/>
          <w:rtl/>
          <w:lang w:val="fr-FR" w:bidi="ar-DZ"/>
        </w:rPr>
        <w:t>علاوة سنوية</w:t>
      </w:r>
      <w:r w:rsidR="003502C7">
        <w:rPr>
          <w:rFonts w:cs="Simplified Arabic" w:hint="cs"/>
          <w:sz w:val="28"/>
          <w:szCs w:val="28"/>
          <w:rtl/>
          <w:lang w:val="fr-FR" w:bidi="ar-DZ"/>
        </w:rPr>
        <w:t xml:space="preserve"> قدرها  </w:t>
      </w:r>
      <m:oMath>
        <m:r>
          <m:rPr>
            <m:sty m:val="bi"/>
          </m:rPr>
          <w:rPr>
            <w:rFonts w:ascii="Cambria Math" w:hAnsi="Cambria Math" w:cs="Simplified Arabic"/>
            <w:sz w:val="28"/>
            <w:szCs w:val="28"/>
            <w:lang w:val="fr-FR" w:bidi="ar-DZ"/>
          </w:rPr>
          <m:t>2,70%</m:t>
        </m:r>
      </m:oMath>
      <w:r w:rsidR="003502C7">
        <w:rPr>
          <w:rFonts w:cs="Simplified Arabic" w:hint="cs"/>
          <w:sz w:val="28"/>
          <w:szCs w:val="28"/>
          <w:rtl/>
          <w:lang w:val="fr-FR" w:bidi="ar-DZ"/>
        </w:rPr>
        <w:t xml:space="preserve">  مقابل الدولار </w:t>
      </w:r>
    </w:p>
    <w:p w:rsidR="00294F0E" w:rsidRDefault="00294F0E">
      <w:pPr>
        <w:bidi w:val="0"/>
        <w:spacing w:after="200" w:line="276" w:lineRule="auto"/>
        <w:rPr>
          <w:rFonts w:cs="Simplified Arabic"/>
          <w:sz w:val="28"/>
          <w:szCs w:val="28"/>
          <w:rtl/>
          <w:lang w:val="fr-FR" w:bidi="ar-DZ"/>
        </w:rPr>
      </w:pPr>
      <w:r>
        <w:rPr>
          <w:rFonts w:cs="Simplified Arabic"/>
          <w:sz w:val="28"/>
          <w:szCs w:val="28"/>
          <w:rtl/>
          <w:lang w:val="fr-FR" w:bidi="ar-DZ"/>
        </w:rPr>
        <w:br w:type="page"/>
      </w:r>
    </w:p>
    <w:p w:rsidR="00294F0E" w:rsidRDefault="00294F0E" w:rsidP="00294F0E">
      <w:pPr>
        <w:pStyle w:val="Paragraphedeliste"/>
        <w:numPr>
          <w:ilvl w:val="0"/>
          <w:numId w:val="3"/>
        </w:numPr>
        <w:spacing w:line="360" w:lineRule="auto"/>
        <w:jc w:val="both"/>
        <w:rPr>
          <w:rFonts w:cs="Simplified Arabic"/>
          <w:sz w:val="28"/>
          <w:szCs w:val="28"/>
          <w:lang w:val="fr-FR" w:bidi="ar-DZ"/>
        </w:rPr>
      </w:pPr>
      <w:r w:rsidRPr="00294F0E">
        <w:rPr>
          <w:rFonts w:cs="Simplified Arabic" w:hint="cs"/>
          <w:b/>
          <w:bCs/>
          <w:sz w:val="28"/>
          <w:szCs w:val="28"/>
          <w:rtl/>
          <w:lang w:val="fr-FR" w:bidi="ar-DZ"/>
        </w:rPr>
        <w:lastRenderedPageBreak/>
        <w:t>العمليات التي تتم في سوق الصرف الأجنبي</w:t>
      </w:r>
      <w:r>
        <w:rPr>
          <w:rFonts w:cs="Simplified Arabic" w:hint="cs"/>
          <w:sz w:val="28"/>
          <w:szCs w:val="28"/>
          <w:rtl/>
          <w:lang w:val="fr-FR" w:bidi="ar-DZ"/>
        </w:rPr>
        <w:t>: توجد أربعة عمليات وهي التغطية، المضاربة، مراجحة الصرف، ومراجحة الفائدة.</w:t>
      </w:r>
    </w:p>
    <w:p w:rsidR="003E7979" w:rsidRPr="003E7979" w:rsidRDefault="00294F0E" w:rsidP="003E7979">
      <w:pPr>
        <w:pStyle w:val="Paragraphedeliste"/>
        <w:numPr>
          <w:ilvl w:val="1"/>
          <w:numId w:val="3"/>
        </w:numPr>
        <w:spacing w:line="360" w:lineRule="auto"/>
        <w:ind w:left="0" w:firstLine="0"/>
        <w:jc w:val="both"/>
        <w:rPr>
          <w:rFonts w:cs="Simplified Arabic"/>
          <w:b/>
          <w:bCs/>
          <w:sz w:val="28"/>
          <w:szCs w:val="28"/>
          <w:lang w:val="fr-FR" w:bidi="ar-DZ"/>
        </w:rPr>
      </w:pPr>
      <w:r w:rsidRPr="00294F0E">
        <w:rPr>
          <w:rFonts w:cs="Simplified Arabic" w:hint="cs"/>
          <w:sz w:val="28"/>
          <w:szCs w:val="28"/>
          <w:rtl/>
          <w:lang w:val="fr-FR" w:bidi="ar-DZ"/>
        </w:rPr>
        <w:t xml:space="preserve"> </w:t>
      </w:r>
      <w:r w:rsidRPr="00294F0E">
        <w:rPr>
          <w:rFonts w:cs="Simplified Arabic" w:hint="cs"/>
          <w:b/>
          <w:bCs/>
          <w:sz w:val="28"/>
          <w:szCs w:val="28"/>
          <w:rtl/>
          <w:lang w:val="fr-FR" w:bidi="ar-DZ"/>
        </w:rPr>
        <w:t>التغطية</w:t>
      </w:r>
      <w:r>
        <w:rPr>
          <w:rFonts w:cs="Simplified Arabic" w:hint="cs"/>
          <w:sz w:val="28"/>
          <w:szCs w:val="28"/>
          <w:rtl/>
          <w:lang w:val="fr-FR" w:bidi="ar-DZ"/>
        </w:rPr>
        <w:t>: يقصد بها التحوط ضد مخاطر الصرف الأجنبي نتيجة لتقلبات سعر الصرف، وما يترتب على ذلك من نقص الأصول أو المتحصلات لدى البعض</w:t>
      </w:r>
      <w:r w:rsidR="003E7979">
        <w:rPr>
          <w:rFonts w:cs="Simplified Arabic" w:hint="cs"/>
          <w:sz w:val="28"/>
          <w:szCs w:val="28"/>
          <w:rtl/>
          <w:lang w:val="fr-FR" w:bidi="ar-DZ"/>
        </w:rPr>
        <w:t xml:space="preserve"> أو زيادة الالتزامات لدى البعض الآخر. ونفرق بين نوعين من التغطية وهما:</w:t>
      </w:r>
    </w:p>
    <w:p w:rsidR="003502C7" w:rsidRDefault="003E7979" w:rsidP="003E7979">
      <w:pPr>
        <w:spacing w:line="360" w:lineRule="auto"/>
        <w:ind w:left="360"/>
        <w:jc w:val="both"/>
        <w:rPr>
          <w:rFonts w:cs="Simplified Arabic"/>
          <w:sz w:val="28"/>
          <w:szCs w:val="28"/>
          <w:rtl/>
          <w:lang w:val="fr-FR" w:bidi="ar-DZ"/>
        </w:rPr>
      </w:pPr>
      <w:r w:rsidRPr="003E7979">
        <w:rPr>
          <w:rFonts w:cs="Simplified Arabic" w:hint="cs"/>
          <w:b/>
          <w:bCs/>
          <w:sz w:val="28"/>
          <w:szCs w:val="28"/>
          <w:rtl/>
          <w:lang w:val="fr-FR" w:bidi="ar-DZ"/>
        </w:rPr>
        <w:t>أ)</w:t>
      </w:r>
      <w:r>
        <w:rPr>
          <w:rFonts w:cs="Simplified Arabic" w:hint="cs"/>
          <w:b/>
          <w:bCs/>
          <w:sz w:val="28"/>
          <w:szCs w:val="28"/>
          <w:rtl/>
          <w:lang w:val="fr-FR" w:bidi="ar-DZ"/>
        </w:rPr>
        <w:t xml:space="preserve"> </w:t>
      </w:r>
      <w:r w:rsidRPr="003E7979">
        <w:rPr>
          <w:rFonts w:cs="Simplified Arabic" w:hint="cs"/>
          <w:b/>
          <w:bCs/>
          <w:sz w:val="28"/>
          <w:szCs w:val="28"/>
          <w:rtl/>
          <w:lang w:val="fr-FR" w:bidi="ar-DZ"/>
        </w:rPr>
        <w:t>في حالة المتحصلات (المركز الدائن)</w:t>
      </w:r>
      <w:r w:rsidR="00294F0E" w:rsidRPr="003E7979">
        <w:rPr>
          <w:rFonts w:cs="Simplified Arabic" w:hint="cs"/>
          <w:sz w:val="28"/>
          <w:szCs w:val="28"/>
          <w:rtl/>
          <w:lang w:val="fr-FR" w:bidi="ar-DZ"/>
        </w:rPr>
        <w:t xml:space="preserve"> </w:t>
      </w:r>
      <w:r>
        <w:rPr>
          <w:rFonts w:cs="Simplified Arabic" w:hint="cs"/>
          <w:sz w:val="28"/>
          <w:szCs w:val="28"/>
          <w:rtl/>
          <w:lang w:val="fr-FR" w:bidi="ar-DZ"/>
        </w:rPr>
        <w:t>: المصدر الذي يكون له متحصلات مستقبلية بالنقد الأجنبي ويتوقع انخفاض سعر الصرف الأجنبي، ومن ثم انخفاض قيمة متحصلاته مقومة بالعملة المحلية، فانه يبيع متحصلاته بيع آجل بخصم عن السعر الفوري ويتحمل خسارة مقبولة تجنبا لخسارة أكبر في حالة تحقق توقعه وانخفاض سعر الصرف الأجنبي.</w:t>
      </w:r>
    </w:p>
    <w:p w:rsidR="003E7979" w:rsidRDefault="003E7979" w:rsidP="00006F48">
      <w:pPr>
        <w:spacing w:line="360" w:lineRule="auto"/>
        <w:ind w:left="360"/>
        <w:jc w:val="both"/>
        <w:rPr>
          <w:rFonts w:cs="Simplified Arabic"/>
          <w:sz w:val="28"/>
          <w:szCs w:val="28"/>
          <w:rtl/>
          <w:lang w:val="fr-FR" w:bidi="ar-DZ"/>
        </w:rPr>
      </w:pPr>
      <w:r>
        <w:rPr>
          <w:rFonts w:cs="Simplified Arabic" w:hint="cs"/>
          <w:b/>
          <w:bCs/>
          <w:sz w:val="28"/>
          <w:szCs w:val="28"/>
          <w:rtl/>
          <w:lang w:val="fr-FR" w:bidi="ar-DZ"/>
        </w:rPr>
        <w:t>ب) في حالة الالتزامات (المركز المدين)</w:t>
      </w:r>
      <w:r w:rsidRPr="003E7979">
        <w:rPr>
          <w:rFonts w:cs="Simplified Arabic" w:hint="cs"/>
          <w:sz w:val="28"/>
          <w:szCs w:val="28"/>
          <w:rtl/>
          <w:lang w:val="fr-FR" w:bidi="ar-DZ"/>
        </w:rPr>
        <w:t>:</w:t>
      </w:r>
      <w:r>
        <w:rPr>
          <w:rFonts w:cs="Simplified Arabic" w:hint="cs"/>
          <w:sz w:val="28"/>
          <w:szCs w:val="28"/>
          <w:rtl/>
          <w:lang w:val="fr-FR" w:bidi="ar-DZ"/>
        </w:rPr>
        <w:t xml:space="preserve"> المستورد الذي يكون عليه التزامات مستقبلية بالنقد الأجنبي ويتوقع ارتفاع سعر الصرف الأجنبي، ومن ثم ارتفاع قيمة التزاماته مقومة بالعملة المحلية، فانه يشتري قيمة التزاماته شراء آجل بعلاوة عن السعر الفوري ويتحمل مبلغ إضافي تجنبا لخسارة أكبر في حالة تحقق توقعه </w:t>
      </w:r>
      <w:r w:rsidR="00006F48">
        <w:rPr>
          <w:rFonts w:cs="Simplified Arabic" w:hint="cs"/>
          <w:sz w:val="28"/>
          <w:szCs w:val="28"/>
          <w:rtl/>
          <w:lang w:val="fr-FR" w:bidi="ar-DZ"/>
        </w:rPr>
        <w:t>وارتفاع</w:t>
      </w:r>
      <w:r>
        <w:rPr>
          <w:rFonts w:cs="Simplified Arabic" w:hint="cs"/>
          <w:sz w:val="28"/>
          <w:szCs w:val="28"/>
          <w:rtl/>
          <w:lang w:val="fr-FR" w:bidi="ar-DZ"/>
        </w:rPr>
        <w:t xml:space="preserve"> سعر الصرف الأجنبي</w:t>
      </w:r>
      <w:r w:rsidR="00006F48">
        <w:rPr>
          <w:rFonts w:cs="Simplified Arabic" w:hint="cs"/>
          <w:sz w:val="28"/>
          <w:szCs w:val="28"/>
          <w:rtl/>
          <w:lang w:val="fr-FR" w:bidi="ar-DZ"/>
        </w:rPr>
        <w:t>.</w:t>
      </w:r>
    </w:p>
    <w:p w:rsidR="00006F48" w:rsidRDefault="00006F48" w:rsidP="001B1B02">
      <w:pPr>
        <w:spacing w:line="360" w:lineRule="auto"/>
        <w:jc w:val="both"/>
        <w:rPr>
          <w:rFonts w:cs="Simplified Arabic"/>
          <w:sz w:val="28"/>
          <w:szCs w:val="28"/>
          <w:rtl/>
          <w:lang w:val="fr-FR" w:bidi="ar-DZ"/>
        </w:rPr>
      </w:pPr>
      <w:r>
        <w:rPr>
          <w:rFonts w:cs="Simplified Arabic" w:hint="cs"/>
          <w:b/>
          <w:bCs/>
          <w:sz w:val="28"/>
          <w:szCs w:val="28"/>
          <w:rtl/>
          <w:lang w:val="fr-FR" w:bidi="ar-DZ"/>
        </w:rPr>
        <w:t>2</w:t>
      </w:r>
      <w:r w:rsidRPr="00006F48">
        <w:rPr>
          <w:rFonts w:cs="Simplified Arabic" w:hint="cs"/>
          <w:sz w:val="28"/>
          <w:szCs w:val="28"/>
          <w:rtl/>
          <w:lang w:val="fr-FR" w:bidi="ar-DZ"/>
        </w:rPr>
        <w:t>-</w:t>
      </w:r>
      <w:r w:rsidRPr="00006F48">
        <w:rPr>
          <w:rFonts w:cs="Simplified Arabic" w:hint="cs"/>
          <w:b/>
          <w:bCs/>
          <w:sz w:val="28"/>
          <w:szCs w:val="28"/>
          <w:rtl/>
          <w:lang w:val="fr-FR" w:bidi="ar-DZ"/>
        </w:rPr>
        <w:t>2</w:t>
      </w:r>
      <w:r>
        <w:rPr>
          <w:rFonts w:cs="Simplified Arabic" w:hint="cs"/>
          <w:sz w:val="28"/>
          <w:szCs w:val="28"/>
          <w:rtl/>
          <w:lang w:val="fr-FR" w:bidi="ar-DZ"/>
        </w:rPr>
        <w:t xml:space="preserve">- </w:t>
      </w:r>
      <w:r w:rsidRPr="00006F48">
        <w:rPr>
          <w:rFonts w:cs="Simplified Arabic" w:hint="cs"/>
          <w:b/>
          <w:bCs/>
          <w:sz w:val="28"/>
          <w:szCs w:val="28"/>
          <w:rtl/>
          <w:lang w:val="fr-FR" w:bidi="ar-DZ"/>
        </w:rPr>
        <w:t>المضاربة</w:t>
      </w:r>
      <w:r>
        <w:rPr>
          <w:rFonts w:cs="Simplified Arabic" w:hint="cs"/>
          <w:sz w:val="28"/>
          <w:szCs w:val="28"/>
          <w:rtl/>
          <w:lang w:val="fr-FR" w:bidi="ar-DZ"/>
        </w:rPr>
        <w:t>: المضارب هو الفرد الذي يحاول الاستفادة بين تطورات سعر الصرف في السوق الآجل مقارنة به في السوق الفوري. ويمكن التمييز بين نوعين من المضاربة في سوق الصرف الأجنبي:</w:t>
      </w:r>
    </w:p>
    <w:p w:rsidR="00006F48" w:rsidRDefault="00006F48" w:rsidP="00006F48">
      <w:pPr>
        <w:pStyle w:val="Paragraphedeliste"/>
        <w:numPr>
          <w:ilvl w:val="0"/>
          <w:numId w:val="4"/>
        </w:numPr>
        <w:spacing w:line="360" w:lineRule="auto"/>
        <w:jc w:val="both"/>
        <w:rPr>
          <w:rFonts w:cs="Simplified Arabic"/>
          <w:sz w:val="28"/>
          <w:szCs w:val="28"/>
          <w:rtl/>
          <w:lang w:val="fr-FR" w:bidi="ar-DZ"/>
        </w:rPr>
      </w:pPr>
      <w:r>
        <w:rPr>
          <w:rFonts w:cs="Simplified Arabic" w:hint="cs"/>
          <w:b/>
          <w:bCs/>
          <w:sz w:val="28"/>
          <w:szCs w:val="28"/>
          <w:rtl/>
          <w:lang w:val="fr-FR" w:bidi="ar-DZ"/>
        </w:rPr>
        <w:t>مضارب الصعود</w:t>
      </w:r>
      <w:r w:rsidRPr="00006F48">
        <w:rPr>
          <w:rFonts w:cs="Simplified Arabic" w:hint="cs"/>
          <w:sz w:val="28"/>
          <w:szCs w:val="28"/>
          <w:rtl/>
          <w:lang w:val="fr-FR" w:bidi="ar-DZ"/>
        </w:rPr>
        <w:t>:</w:t>
      </w:r>
      <w:r>
        <w:rPr>
          <w:rFonts w:cs="Simplified Arabic" w:hint="cs"/>
          <w:sz w:val="28"/>
          <w:szCs w:val="28"/>
          <w:rtl/>
          <w:lang w:val="fr-FR" w:bidi="ar-DZ"/>
        </w:rPr>
        <w:t xml:space="preserve"> يتوقع ارتفاع سعر الصرف الأجنبي في المستقبل، ولذا يقوم بشراء العملة شراء آجل، وعندما يحل الأجل في المستقبل يتم بيعها بيع فوري.</w:t>
      </w:r>
    </w:p>
    <w:p w:rsidR="00006F48" w:rsidRDefault="00006F48">
      <w:pPr>
        <w:bidi w:val="0"/>
        <w:spacing w:after="200" w:line="276" w:lineRule="auto"/>
        <w:rPr>
          <w:rFonts w:cs="Simplified Arabic"/>
          <w:sz w:val="28"/>
          <w:szCs w:val="28"/>
          <w:rtl/>
          <w:lang w:val="fr-FR" w:bidi="ar-DZ"/>
        </w:rPr>
      </w:pPr>
      <w:r>
        <w:rPr>
          <w:rFonts w:cs="Simplified Arabic"/>
          <w:sz w:val="28"/>
          <w:szCs w:val="28"/>
          <w:rtl/>
          <w:lang w:val="fr-FR" w:bidi="ar-DZ"/>
        </w:rPr>
        <w:br w:type="page"/>
      </w:r>
    </w:p>
    <w:p w:rsidR="00006F48" w:rsidRPr="000F4D64" w:rsidRDefault="00006F48" w:rsidP="000F4D64">
      <w:pPr>
        <w:pStyle w:val="Paragraphedeliste"/>
        <w:numPr>
          <w:ilvl w:val="0"/>
          <w:numId w:val="4"/>
        </w:numPr>
        <w:spacing w:line="360" w:lineRule="auto"/>
        <w:jc w:val="both"/>
        <w:rPr>
          <w:rFonts w:cs="Simplified Arabic"/>
          <w:b/>
          <w:bCs/>
          <w:sz w:val="28"/>
          <w:szCs w:val="28"/>
          <w:lang w:val="fr-FR" w:bidi="ar-DZ"/>
        </w:rPr>
      </w:pPr>
      <w:r>
        <w:rPr>
          <w:rFonts w:cs="Simplified Arabic" w:hint="cs"/>
          <w:b/>
          <w:bCs/>
          <w:sz w:val="28"/>
          <w:szCs w:val="28"/>
          <w:rtl/>
          <w:lang w:val="fr-FR" w:bidi="ar-DZ"/>
        </w:rPr>
        <w:lastRenderedPageBreak/>
        <w:t>مضارب الهبوط:</w:t>
      </w:r>
      <w:r w:rsidRPr="00006F48">
        <w:rPr>
          <w:rFonts w:cs="Simplified Arabic" w:hint="cs"/>
          <w:sz w:val="28"/>
          <w:szCs w:val="28"/>
          <w:rtl/>
          <w:lang w:val="fr-FR" w:bidi="ar-DZ"/>
        </w:rPr>
        <w:t xml:space="preserve"> </w:t>
      </w:r>
      <w:r>
        <w:rPr>
          <w:rFonts w:cs="Simplified Arabic" w:hint="cs"/>
          <w:sz w:val="28"/>
          <w:szCs w:val="28"/>
          <w:rtl/>
          <w:lang w:val="fr-FR" w:bidi="ar-DZ"/>
        </w:rPr>
        <w:t xml:space="preserve">يتوقع انخفاض سعر الصرف الأجنبي في المستقبل، ولذا يقوم </w:t>
      </w:r>
      <w:r w:rsidR="000F4D64">
        <w:rPr>
          <w:rFonts w:cs="Simplified Arabic" w:hint="cs"/>
          <w:sz w:val="28"/>
          <w:szCs w:val="28"/>
          <w:rtl/>
          <w:lang w:val="fr-FR" w:bidi="ar-DZ"/>
        </w:rPr>
        <w:t>ببيع</w:t>
      </w:r>
      <w:r>
        <w:rPr>
          <w:rFonts w:cs="Simplified Arabic" w:hint="cs"/>
          <w:sz w:val="28"/>
          <w:szCs w:val="28"/>
          <w:rtl/>
          <w:lang w:val="fr-FR" w:bidi="ar-DZ"/>
        </w:rPr>
        <w:t xml:space="preserve"> العملة </w:t>
      </w:r>
      <w:r w:rsidR="000F4D64">
        <w:rPr>
          <w:rFonts w:cs="Simplified Arabic" w:hint="cs"/>
          <w:sz w:val="28"/>
          <w:szCs w:val="28"/>
          <w:rtl/>
          <w:lang w:val="fr-FR" w:bidi="ar-DZ"/>
        </w:rPr>
        <w:t>بيع</w:t>
      </w:r>
      <w:r>
        <w:rPr>
          <w:rFonts w:cs="Simplified Arabic" w:hint="cs"/>
          <w:sz w:val="28"/>
          <w:szCs w:val="28"/>
          <w:rtl/>
          <w:lang w:val="fr-FR" w:bidi="ar-DZ"/>
        </w:rPr>
        <w:t xml:space="preserve"> آجل، وعندما يحل الأجل في المستقبل يتم </w:t>
      </w:r>
      <w:r w:rsidR="000F4D64">
        <w:rPr>
          <w:rFonts w:cs="Simplified Arabic" w:hint="cs"/>
          <w:sz w:val="28"/>
          <w:szCs w:val="28"/>
          <w:rtl/>
          <w:lang w:val="fr-FR" w:bidi="ar-DZ"/>
        </w:rPr>
        <w:t>شراؤها</w:t>
      </w:r>
      <w:r>
        <w:rPr>
          <w:rFonts w:cs="Simplified Arabic" w:hint="cs"/>
          <w:sz w:val="28"/>
          <w:szCs w:val="28"/>
          <w:rtl/>
          <w:lang w:val="fr-FR" w:bidi="ar-DZ"/>
        </w:rPr>
        <w:t xml:space="preserve"> </w:t>
      </w:r>
      <w:r w:rsidR="000F4D64">
        <w:rPr>
          <w:rFonts w:cs="Simplified Arabic" w:hint="cs"/>
          <w:sz w:val="28"/>
          <w:szCs w:val="28"/>
          <w:rtl/>
          <w:lang w:val="fr-FR" w:bidi="ar-DZ"/>
        </w:rPr>
        <w:t>شراء</w:t>
      </w:r>
      <w:r>
        <w:rPr>
          <w:rFonts w:cs="Simplified Arabic" w:hint="cs"/>
          <w:sz w:val="28"/>
          <w:szCs w:val="28"/>
          <w:rtl/>
          <w:lang w:val="fr-FR" w:bidi="ar-DZ"/>
        </w:rPr>
        <w:t xml:space="preserve"> فوري</w:t>
      </w:r>
      <w:r w:rsidR="000F4D64">
        <w:rPr>
          <w:rFonts w:cs="Simplified Arabic" w:hint="cs"/>
          <w:sz w:val="28"/>
          <w:szCs w:val="28"/>
          <w:rtl/>
          <w:lang w:val="fr-FR" w:bidi="ar-DZ"/>
        </w:rPr>
        <w:t>.</w:t>
      </w:r>
    </w:p>
    <w:p w:rsidR="000F4D64" w:rsidRDefault="000F4D64" w:rsidP="000F4D64">
      <w:pPr>
        <w:spacing w:line="360" w:lineRule="auto"/>
        <w:ind w:left="360"/>
        <w:jc w:val="both"/>
        <w:rPr>
          <w:rFonts w:cs="Simplified Arabic"/>
          <w:sz w:val="28"/>
          <w:szCs w:val="28"/>
          <w:rtl/>
          <w:lang w:val="fr-FR" w:bidi="ar-DZ"/>
        </w:rPr>
      </w:pPr>
      <w:r w:rsidRPr="000F4D64">
        <w:rPr>
          <w:rFonts w:cs="Simplified Arabic" w:hint="cs"/>
          <w:sz w:val="28"/>
          <w:szCs w:val="28"/>
          <w:rtl/>
          <w:lang w:val="fr-FR" w:bidi="ar-DZ"/>
        </w:rPr>
        <w:t>والملاحظ</w:t>
      </w:r>
      <w:r>
        <w:rPr>
          <w:rFonts w:cs="Simplified Arabic" w:hint="cs"/>
          <w:sz w:val="28"/>
          <w:szCs w:val="28"/>
          <w:rtl/>
          <w:lang w:val="fr-FR" w:bidi="ar-DZ"/>
        </w:rPr>
        <w:t xml:space="preserve">، أن المضاربة تكون بالنسبة لعملة أجنبية واحدة، ويكون لها بعد زمني، غير أنها ليس لها بعد مكاني، حيث يتم البيع والشراء من نفس السوق، وتنطوي على درجة كبيرة من المخاطر، حيث إذا تحقق توقع المضارب فانه يحقق أرباح، والعكس إذا لم تتحقق توقعاته فانه يخسر. </w:t>
      </w:r>
    </w:p>
    <w:p w:rsidR="001B1B02" w:rsidRPr="001B1B02" w:rsidRDefault="001B1B02" w:rsidP="001B1B02">
      <w:pPr>
        <w:spacing w:line="360" w:lineRule="auto"/>
        <w:jc w:val="both"/>
        <w:rPr>
          <w:rFonts w:cs="Simplified Arabic"/>
          <w:sz w:val="28"/>
          <w:szCs w:val="28"/>
          <w:lang w:val="fr-FR" w:bidi="ar-DZ"/>
        </w:rPr>
      </w:pPr>
      <w:r>
        <w:rPr>
          <w:rFonts w:cs="Simplified Arabic" w:hint="cs"/>
          <w:b/>
          <w:bCs/>
          <w:sz w:val="28"/>
          <w:szCs w:val="28"/>
          <w:rtl/>
          <w:lang w:val="fr-FR" w:bidi="ar-DZ"/>
        </w:rPr>
        <w:t xml:space="preserve">2-3- </w:t>
      </w:r>
      <w:r w:rsidRPr="001B1B02">
        <w:rPr>
          <w:rFonts w:cs="Simplified Arabic" w:hint="cs"/>
          <w:b/>
          <w:bCs/>
          <w:sz w:val="28"/>
          <w:szCs w:val="28"/>
          <w:rtl/>
          <w:lang w:val="fr-FR" w:bidi="ar-DZ"/>
        </w:rPr>
        <w:t xml:space="preserve">مراجحة الصرف: </w:t>
      </w:r>
      <w:r w:rsidRPr="001B1B02">
        <w:rPr>
          <w:rFonts w:cs="Simplified Arabic" w:hint="cs"/>
          <w:sz w:val="28"/>
          <w:szCs w:val="28"/>
          <w:rtl/>
          <w:lang w:val="fr-FR" w:bidi="ar-DZ"/>
        </w:rPr>
        <w:t xml:space="preserve">المراجح هو الفرد الذي يحاول الاستفادة من الاختلاف القائم بين أسعار الصرف في أسواق الدول المختلفة، حيث أنه يقوم بشراء العملة من السوق ذات السعر الأقل </w:t>
      </w:r>
      <w:r w:rsidR="00D81427" w:rsidRPr="001B1B02">
        <w:rPr>
          <w:rFonts w:cs="Simplified Arabic" w:hint="cs"/>
          <w:sz w:val="28"/>
          <w:szCs w:val="28"/>
          <w:rtl/>
          <w:lang w:val="fr-FR" w:bidi="ar-DZ"/>
        </w:rPr>
        <w:t>وإعادة</w:t>
      </w:r>
      <w:r w:rsidRPr="001B1B02">
        <w:rPr>
          <w:rFonts w:cs="Simplified Arabic" w:hint="cs"/>
          <w:sz w:val="28"/>
          <w:szCs w:val="28"/>
          <w:rtl/>
          <w:lang w:val="fr-FR" w:bidi="ar-DZ"/>
        </w:rPr>
        <w:t xml:space="preserve"> بيعها في السوق ذات السعر الأعلى ويحقق مكاسب تعادل الفرق بين السعرين في السوقين. وقد تكون المراجحة ثنائية أي تتم بين عملتين وفي سوقي دولتين، أو ثلاثية أي تتم بين ثلاث عملات وثلاثة أسواق دولية.</w:t>
      </w:r>
    </w:p>
    <w:p w:rsidR="001B1B02" w:rsidRDefault="001B1B02" w:rsidP="001B1B02">
      <w:pPr>
        <w:spacing w:line="360" w:lineRule="auto"/>
        <w:ind w:left="360"/>
        <w:jc w:val="both"/>
        <w:rPr>
          <w:rFonts w:cs="Simplified Arabic"/>
          <w:sz w:val="28"/>
          <w:szCs w:val="28"/>
          <w:rtl/>
          <w:lang w:val="fr-FR" w:bidi="ar-DZ"/>
        </w:rPr>
      </w:pPr>
      <w:r>
        <w:rPr>
          <w:rFonts w:cs="Simplified Arabic" w:hint="cs"/>
          <w:sz w:val="28"/>
          <w:szCs w:val="28"/>
          <w:rtl/>
          <w:lang w:val="fr-FR" w:bidi="ar-DZ"/>
        </w:rPr>
        <w:t>والملاحظ أن المراجحة تكون بالنسبة لأكثر من عملة وفي أكثر من سوق أي يكون لها بعد مكاني ولكنها ليس لها بعد زمني ولا تنطوي على أي درجة من المخاطر لأنه يتم البيع والشراء وفقا للأسعار القائمة.</w:t>
      </w:r>
    </w:p>
    <w:p w:rsidR="00E32B5C" w:rsidRPr="00E32B5C" w:rsidRDefault="00E32B5C" w:rsidP="00E32B5C">
      <w:pPr>
        <w:spacing w:line="360" w:lineRule="auto"/>
        <w:jc w:val="both"/>
        <w:rPr>
          <w:rFonts w:cs="Simplified Arabic"/>
          <w:sz w:val="28"/>
          <w:szCs w:val="28"/>
          <w:lang w:val="fr-FR" w:bidi="ar-DZ"/>
        </w:rPr>
      </w:pPr>
      <w:r w:rsidRPr="00E32B5C">
        <w:rPr>
          <w:rFonts w:cs="Simplified Arabic" w:hint="cs"/>
          <w:b/>
          <w:bCs/>
          <w:sz w:val="28"/>
          <w:szCs w:val="28"/>
          <w:rtl/>
          <w:lang w:val="fr-FR" w:bidi="ar-DZ"/>
        </w:rPr>
        <w:t>2-4-</w:t>
      </w:r>
      <w:r w:rsidR="00E00D7A">
        <w:rPr>
          <w:rFonts w:cs="Simplified Arabic" w:hint="cs"/>
          <w:b/>
          <w:bCs/>
          <w:sz w:val="28"/>
          <w:szCs w:val="28"/>
          <w:rtl/>
          <w:lang w:val="fr-FR" w:bidi="ar-DZ"/>
        </w:rPr>
        <w:t xml:space="preserve"> </w:t>
      </w:r>
      <w:r w:rsidRPr="00E32B5C">
        <w:rPr>
          <w:rFonts w:cs="Simplified Arabic" w:hint="cs"/>
          <w:b/>
          <w:bCs/>
          <w:sz w:val="28"/>
          <w:szCs w:val="28"/>
          <w:rtl/>
          <w:lang w:val="fr-FR" w:bidi="ar-DZ"/>
        </w:rPr>
        <w:t>مراجحة الفائدة</w:t>
      </w:r>
      <w:r>
        <w:rPr>
          <w:rFonts w:cs="Simplified Arabic" w:hint="cs"/>
          <w:b/>
          <w:bCs/>
          <w:sz w:val="28"/>
          <w:szCs w:val="28"/>
          <w:rtl/>
          <w:lang w:val="fr-FR" w:bidi="ar-DZ"/>
        </w:rPr>
        <w:t xml:space="preserve">: </w:t>
      </w:r>
      <w:r w:rsidRPr="00E32B5C">
        <w:rPr>
          <w:rFonts w:cs="Simplified Arabic" w:hint="cs"/>
          <w:sz w:val="28"/>
          <w:szCs w:val="28"/>
          <w:rtl/>
          <w:lang w:val="fr-FR" w:bidi="ar-DZ"/>
        </w:rPr>
        <w:t>تتمثل في تدفقات الأموال قصيرة الأجل فيما بين الأسواق المالية الدولية نتيجة لاختلاف سعر الفائدة على الأصول المالية القصيرة الأجل فيما بين هذه الأسواق، غير أنه يحب أن تؤخذ في الاعتبار التغيرات المتوقعة في سعر الصرف بين العملات التي يتم الاستثمار بها.</w:t>
      </w:r>
    </w:p>
    <w:sectPr w:rsidR="00E32B5C" w:rsidRPr="00E32B5C" w:rsidSect="00DC53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38A" w:rsidRDefault="0034538A" w:rsidP="00FF1750">
      <w:r>
        <w:separator/>
      </w:r>
    </w:p>
  </w:endnote>
  <w:endnote w:type="continuationSeparator" w:id="1">
    <w:p w:rsidR="0034538A" w:rsidRDefault="0034538A" w:rsidP="00FF1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59505"/>
      <w:docPartObj>
        <w:docPartGallery w:val="Page Numbers (Bottom of Page)"/>
        <w:docPartUnique/>
      </w:docPartObj>
    </w:sdtPr>
    <w:sdtContent>
      <w:p w:rsidR="00FF1750" w:rsidRDefault="000C5C05">
        <w:pPr>
          <w:pStyle w:val="Pieddepage"/>
        </w:pPr>
        <w:r w:rsidRPr="000C5C05">
          <w:rPr>
            <w:noProof/>
            <w:lang w:eastAsia="zh-TW"/>
          </w:rPr>
          <w:pict>
            <v:group id="_x0000_s2049" style="position:absolute;left:0;text-align:left;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FF1750" w:rsidRDefault="000C5C05">
                      <w:pPr>
                        <w:pStyle w:val="Pieddepage"/>
                        <w:jc w:val="center"/>
                        <w:rPr>
                          <w:sz w:val="16"/>
                          <w:szCs w:val="16"/>
                        </w:rPr>
                      </w:pPr>
                      <w:fldSimple w:instr=" PAGE    \* MERGEFORMAT ">
                        <w:r w:rsidR="00637181" w:rsidRPr="00637181">
                          <w:rPr>
                            <w:noProof/>
                            <w:sz w:val="16"/>
                            <w:szCs w:val="16"/>
                            <w:rtl/>
                          </w:rPr>
                          <w:t>5</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38A" w:rsidRDefault="0034538A" w:rsidP="00FF1750">
      <w:r>
        <w:separator/>
      </w:r>
    </w:p>
  </w:footnote>
  <w:footnote w:type="continuationSeparator" w:id="1">
    <w:p w:rsidR="0034538A" w:rsidRDefault="0034538A" w:rsidP="00FF1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abic Transparent"/>
        <w:b/>
        <w:bCs/>
        <w:sz w:val="36"/>
        <w:szCs w:val="36"/>
        <w:rtl/>
      </w:rPr>
      <w:alias w:val="Titre"/>
      <w:id w:val="77738743"/>
      <w:placeholder>
        <w:docPart w:val="90AF7830D8554A519322093CFF477291"/>
      </w:placeholder>
      <w:dataBinding w:prefixMappings="xmlns:ns0='http://schemas.openxmlformats.org/package/2006/metadata/core-properties' xmlns:ns1='http://purl.org/dc/elements/1.1/'" w:xpath="/ns0:coreProperties[1]/ns1:title[1]" w:storeItemID="{6C3C8BC8-F283-45AE-878A-BAB7291924A1}"/>
      <w:text/>
    </w:sdtPr>
    <w:sdtContent>
      <w:p w:rsidR="00FF1750" w:rsidRDefault="00FF1750" w:rsidP="00FF175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FF1750">
          <w:rPr>
            <w:rFonts w:cs="Arabic Transparent"/>
            <w:b/>
            <w:bCs/>
            <w:sz w:val="36"/>
            <w:szCs w:val="36"/>
            <w:rtl/>
          </w:rPr>
          <w:t xml:space="preserve">الفصل الثالث: الصرف الأجنبي </w:t>
        </w:r>
        <w:r>
          <w:rPr>
            <w:rFonts w:cs="Arabic Transparent" w:hint="cs"/>
            <w:b/>
            <w:bCs/>
            <w:sz w:val="36"/>
            <w:szCs w:val="36"/>
            <w:rtl/>
          </w:rPr>
          <w:t xml:space="preserve">                                   حمداوي الطاوس</w:t>
        </w:r>
      </w:p>
    </w:sdtContent>
  </w:sdt>
  <w:p w:rsidR="00FF1750" w:rsidRDefault="00FF17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4EBA"/>
    <w:multiLevelType w:val="hybridMultilevel"/>
    <w:tmpl w:val="25D26F68"/>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677F5A"/>
    <w:multiLevelType w:val="hybridMultilevel"/>
    <w:tmpl w:val="B148B1CA"/>
    <w:lvl w:ilvl="0" w:tplc="ACAA7F14">
      <w:start w:val="1"/>
      <w:numFmt w:val="decimal"/>
      <w:lvlText w:val="%1-"/>
      <w:lvlJc w:val="left"/>
      <w:pPr>
        <w:ind w:left="720" w:hanging="360"/>
      </w:pPr>
      <w:rPr>
        <w:rFonts w:cs="Simplified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833440"/>
    <w:multiLevelType w:val="hybridMultilevel"/>
    <w:tmpl w:val="A712FC40"/>
    <w:lvl w:ilvl="0" w:tplc="E3500F5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CC4F6E"/>
    <w:multiLevelType w:val="multilevel"/>
    <w:tmpl w:val="38BE290E"/>
    <w:lvl w:ilvl="0">
      <w:start w:val="1"/>
      <w:numFmt w:val="decimal"/>
      <w:lvlText w:val="%1-"/>
      <w:lvlJc w:val="left"/>
      <w:pPr>
        <w:ind w:left="570" w:hanging="570"/>
      </w:pPr>
      <w:rPr>
        <w:rFonts w:cs="Simplified Arabic" w:hint="default"/>
        <w:b/>
        <w:bCs/>
        <w:sz w:val="28"/>
      </w:rPr>
    </w:lvl>
    <w:lvl w:ilvl="1">
      <w:start w:val="1"/>
      <w:numFmt w:val="decimal"/>
      <w:lvlText w:val="%1-%2-"/>
      <w:lvlJc w:val="left"/>
      <w:pPr>
        <w:ind w:left="1080" w:hanging="720"/>
      </w:pPr>
      <w:rPr>
        <w:rFonts w:cs="Simplified Arabic" w:hint="default"/>
        <w:b/>
        <w:bCs/>
        <w:sz w:val="28"/>
      </w:rPr>
    </w:lvl>
    <w:lvl w:ilvl="2">
      <w:start w:val="1"/>
      <w:numFmt w:val="decimal"/>
      <w:lvlText w:val="%1-%2-%3."/>
      <w:lvlJc w:val="left"/>
      <w:pPr>
        <w:ind w:left="1440" w:hanging="720"/>
      </w:pPr>
      <w:rPr>
        <w:rFonts w:cs="Simplified Arabic" w:hint="default"/>
        <w:b w:val="0"/>
        <w:sz w:val="28"/>
      </w:rPr>
    </w:lvl>
    <w:lvl w:ilvl="3">
      <w:start w:val="1"/>
      <w:numFmt w:val="decimal"/>
      <w:lvlText w:val="%1-%2-%3.%4."/>
      <w:lvlJc w:val="left"/>
      <w:pPr>
        <w:ind w:left="2160" w:hanging="1080"/>
      </w:pPr>
      <w:rPr>
        <w:rFonts w:cs="Simplified Arabic" w:hint="default"/>
        <w:b w:val="0"/>
        <w:sz w:val="28"/>
      </w:rPr>
    </w:lvl>
    <w:lvl w:ilvl="4">
      <w:start w:val="1"/>
      <w:numFmt w:val="decimal"/>
      <w:lvlText w:val="%1-%2-%3.%4.%5."/>
      <w:lvlJc w:val="left"/>
      <w:pPr>
        <w:ind w:left="2520" w:hanging="1080"/>
      </w:pPr>
      <w:rPr>
        <w:rFonts w:cs="Simplified Arabic" w:hint="default"/>
        <w:b w:val="0"/>
        <w:sz w:val="28"/>
      </w:rPr>
    </w:lvl>
    <w:lvl w:ilvl="5">
      <w:start w:val="1"/>
      <w:numFmt w:val="decimal"/>
      <w:lvlText w:val="%1-%2-%3.%4.%5.%6."/>
      <w:lvlJc w:val="left"/>
      <w:pPr>
        <w:ind w:left="3240" w:hanging="1440"/>
      </w:pPr>
      <w:rPr>
        <w:rFonts w:cs="Simplified Arabic" w:hint="default"/>
        <w:b w:val="0"/>
        <w:sz w:val="28"/>
      </w:rPr>
    </w:lvl>
    <w:lvl w:ilvl="6">
      <w:start w:val="1"/>
      <w:numFmt w:val="decimal"/>
      <w:lvlText w:val="%1-%2-%3.%4.%5.%6.%7."/>
      <w:lvlJc w:val="left"/>
      <w:pPr>
        <w:ind w:left="3600" w:hanging="1440"/>
      </w:pPr>
      <w:rPr>
        <w:rFonts w:cs="Simplified Arabic" w:hint="default"/>
        <w:b w:val="0"/>
        <w:sz w:val="28"/>
      </w:rPr>
    </w:lvl>
    <w:lvl w:ilvl="7">
      <w:start w:val="1"/>
      <w:numFmt w:val="decimal"/>
      <w:lvlText w:val="%1-%2-%3.%4.%5.%6.%7.%8."/>
      <w:lvlJc w:val="left"/>
      <w:pPr>
        <w:ind w:left="4320" w:hanging="1800"/>
      </w:pPr>
      <w:rPr>
        <w:rFonts w:cs="Simplified Arabic" w:hint="default"/>
        <w:b w:val="0"/>
        <w:sz w:val="28"/>
      </w:rPr>
    </w:lvl>
    <w:lvl w:ilvl="8">
      <w:start w:val="1"/>
      <w:numFmt w:val="decimal"/>
      <w:lvlText w:val="%1-%2-%3.%4.%5.%6.%7.%8.%9."/>
      <w:lvlJc w:val="left"/>
      <w:pPr>
        <w:ind w:left="4680" w:hanging="1800"/>
      </w:pPr>
      <w:rPr>
        <w:rFonts w:cs="Simplified Arabic" w:hint="default"/>
        <w:b w:val="0"/>
        <w:sz w:val="28"/>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shapelayout v:ext="edit">
      <o:idmap v:ext="edit" data="2"/>
      <o:rules v:ext="edit">
        <o:r id="V:Rule2" type="connector" idref="#_x0000_s2050"/>
      </o:rules>
    </o:shapelayout>
  </w:hdrShapeDefaults>
  <w:footnotePr>
    <w:footnote w:id="0"/>
    <w:footnote w:id="1"/>
  </w:footnotePr>
  <w:endnotePr>
    <w:endnote w:id="0"/>
    <w:endnote w:id="1"/>
  </w:endnotePr>
  <w:compat/>
  <w:rsids>
    <w:rsidRoot w:val="009F7720"/>
    <w:rsid w:val="00006F48"/>
    <w:rsid w:val="00092785"/>
    <w:rsid w:val="000C5456"/>
    <w:rsid w:val="000C5C05"/>
    <w:rsid w:val="000F4D64"/>
    <w:rsid w:val="00101B4C"/>
    <w:rsid w:val="00117925"/>
    <w:rsid w:val="001B1B02"/>
    <w:rsid w:val="00267F16"/>
    <w:rsid w:val="00294F0E"/>
    <w:rsid w:val="0034538A"/>
    <w:rsid w:val="003502C7"/>
    <w:rsid w:val="003E7979"/>
    <w:rsid w:val="004473D2"/>
    <w:rsid w:val="00525E39"/>
    <w:rsid w:val="00600278"/>
    <w:rsid w:val="00637181"/>
    <w:rsid w:val="0065335C"/>
    <w:rsid w:val="00763F5F"/>
    <w:rsid w:val="007B006D"/>
    <w:rsid w:val="008569A7"/>
    <w:rsid w:val="009A428B"/>
    <w:rsid w:val="009F7720"/>
    <w:rsid w:val="00A17E9D"/>
    <w:rsid w:val="00BF5954"/>
    <w:rsid w:val="00C67B79"/>
    <w:rsid w:val="00C74FE4"/>
    <w:rsid w:val="00D81427"/>
    <w:rsid w:val="00DC530E"/>
    <w:rsid w:val="00DF4E81"/>
    <w:rsid w:val="00DF762E"/>
    <w:rsid w:val="00E00D7A"/>
    <w:rsid w:val="00E32B5C"/>
    <w:rsid w:val="00E34933"/>
    <w:rsid w:val="00ED045C"/>
    <w:rsid w:val="00F34042"/>
    <w:rsid w:val="00F475E3"/>
    <w:rsid w:val="00F936C9"/>
    <w:rsid w:val="00FA465F"/>
    <w:rsid w:val="00FF17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20"/>
    <w:pPr>
      <w:bidi/>
      <w:spacing w:after="0" w:line="240" w:lineRule="auto"/>
    </w:pPr>
    <w:rPr>
      <w:rFonts w:ascii="Times New Roman" w:eastAsia="Times New Roman" w:hAnsi="Times New Roman" w:cs="Times New Roman"/>
      <w:sz w:val="24"/>
      <w:szCs w:val="24"/>
      <w:lang w:val="en-US" w:eastAsia="ar-SA"/>
    </w:rPr>
  </w:style>
  <w:style w:type="paragraph" w:styleId="Titre1">
    <w:name w:val="heading 1"/>
    <w:basedOn w:val="Normal"/>
    <w:next w:val="Normal"/>
    <w:link w:val="Titre1Car"/>
    <w:qFormat/>
    <w:rsid w:val="009F7720"/>
    <w:pPr>
      <w:keepNext/>
      <w:outlineLvl w:val="0"/>
    </w:pPr>
    <w:rPr>
      <w:rFonts w:cs="Arabic Transparent"/>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7720"/>
    <w:rPr>
      <w:rFonts w:ascii="Times New Roman" w:eastAsia="Times New Roman" w:hAnsi="Times New Roman" w:cs="Arabic Transparent"/>
      <w:sz w:val="32"/>
      <w:szCs w:val="32"/>
      <w:lang w:val="en-US" w:eastAsia="ar-SA"/>
    </w:rPr>
  </w:style>
  <w:style w:type="paragraph" w:styleId="Paragraphedeliste">
    <w:name w:val="List Paragraph"/>
    <w:basedOn w:val="Normal"/>
    <w:uiPriority w:val="34"/>
    <w:qFormat/>
    <w:rsid w:val="00117925"/>
    <w:pPr>
      <w:ind w:left="720"/>
      <w:contextualSpacing/>
    </w:pPr>
  </w:style>
  <w:style w:type="paragraph" w:styleId="En-tte">
    <w:name w:val="header"/>
    <w:basedOn w:val="Normal"/>
    <w:link w:val="En-tteCar"/>
    <w:uiPriority w:val="99"/>
    <w:unhideWhenUsed/>
    <w:rsid w:val="00FF1750"/>
    <w:pPr>
      <w:tabs>
        <w:tab w:val="center" w:pos="4536"/>
        <w:tab w:val="right" w:pos="9072"/>
      </w:tabs>
    </w:pPr>
  </w:style>
  <w:style w:type="character" w:customStyle="1" w:styleId="En-tteCar">
    <w:name w:val="En-tête Car"/>
    <w:basedOn w:val="Policepardfaut"/>
    <w:link w:val="En-tte"/>
    <w:uiPriority w:val="99"/>
    <w:rsid w:val="00FF1750"/>
    <w:rPr>
      <w:rFonts w:ascii="Times New Roman" w:eastAsia="Times New Roman" w:hAnsi="Times New Roman" w:cs="Times New Roman"/>
      <w:sz w:val="24"/>
      <w:szCs w:val="24"/>
      <w:lang w:val="en-US" w:eastAsia="ar-SA"/>
    </w:rPr>
  </w:style>
  <w:style w:type="paragraph" w:styleId="Pieddepage">
    <w:name w:val="footer"/>
    <w:basedOn w:val="Normal"/>
    <w:link w:val="PieddepageCar"/>
    <w:uiPriority w:val="99"/>
    <w:unhideWhenUsed/>
    <w:rsid w:val="00FF1750"/>
    <w:pPr>
      <w:tabs>
        <w:tab w:val="center" w:pos="4536"/>
        <w:tab w:val="right" w:pos="9072"/>
      </w:tabs>
    </w:pPr>
  </w:style>
  <w:style w:type="character" w:customStyle="1" w:styleId="PieddepageCar">
    <w:name w:val="Pied de page Car"/>
    <w:basedOn w:val="Policepardfaut"/>
    <w:link w:val="Pieddepage"/>
    <w:uiPriority w:val="99"/>
    <w:rsid w:val="00FF1750"/>
    <w:rPr>
      <w:rFonts w:ascii="Times New Roman" w:eastAsia="Times New Roman" w:hAnsi="Times New Roman" w:cs="Times New Roman"/>
      <w:sz w:val="24"/>
      <w:szCs w:val="24"/>
      <w:lang w:val="en-US" w:eastAsia="ar-SA"/>
    </w:rPr>
  </w:style>
  <w:style w:type="paragraph" w:styleId="Textedebulles">
    <w:name w:val="Balloon Text"/>
    <w:basedOn w:val="Normal"/>
    <w:link w:val="TextedebullesCar"/>
    <w:uiPriority w:val="99"/>
    <w:semiHidden/>
    <w:unhideWhenUsed/>
    <w:rsid w:val="00FF1750"/>
    <w:rPr>
      <w:rFonts w:ascii="Tahoma" w:hAnsi="Tahoma" w:cs="Tahoma"/>
      <w:sz w:val="16"/>
      <w:szCs w:val="16"/>
    </w:rPr>
  </w:style>
  <w:style w:type="character" w:customStyle="1" w:styleId="TextedebullesCar">
    <w:name w:val="Texte de bulles Car"/>
    <w:basedOn w:val="Policepardfaut"/>
    <w:link w:val="Textedebulles"/>
    <w:uiPriority w:val="99"/>
    <w:semiHidden/>
    <w:rsid w:val="00FF1750"/>
    <w:rPr>
      <w:rFonts w:ascii="Tahoma" w:eastAsia="Times New Roman" w:hAnsi="Tahoma" w:cs="Tahoma"/>
      <w:sz w:val="16"/>
      <w:szCs w:val="16"/>
      <w:lang w:val="en-US" w:eastAsia="ar-SA"/>
    </w:rPr>
  </w:style>
  <w:style w:type="character" w:styleId="Textedelespacerserv">
    <w:name w:val="Placeholder Text"/>
    <w:basedOn w:val="Policepardfaut"/>
    <w:uiPriority w:val="99"/>
    <w:semiHidden/>
    <w:rsid w:val="009A428B"/>
    <w:rPr>
      <w:color w:val="808080"/>
    </w:rPr>
  </w:style>
  <w:style w:type="table" w:styleId="Grilledutableau">
    <w:name w:val="Table Grid"/>
    <w:basedOn w:val="TableauNormal"/>
    <w:uiPriority w:val="59"/>
    <w:rsid w:val="00F340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AF7830D8554A519322093CFF477291"/>
        <w:category>
          <w:name w:val="Général"/>
          <w:gallery w:val="placeholder"/>
        </w:category>
        <w:types>
          <w:type w:val="bbPlcHdr"/>
        </w:types>
        <w:behaviors>
          <w:behavior w:val="content"/>
        </w:behaviors>
        <w:guid w:val="{E44755F0-3006-43D1-8C0C-46342CAC8F45}"/>
      </w:docPartPr>
      <w:docPartBody>
        <w:p w:rsidR="00845034" w:rsidRDefault="00A36B62" w:rsidP="00A36B62">
          <w:pPr>
            <w:pStyle w:val="90AF7830D8554A519322093CFF47729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6B62"/>
    <w:rsid w:val="00845034"/>
    <w:rsid w:val="00A36B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AF7830D8554A519322093CFF477291">
    <w:name w:val="90AF7830D8554A519322093CFF477291"/>
    <w:rsid w:val="00A36B62"/>
  </w:style>
  <w:style w:type="character" w:styleId="Textedelespacerserv">
    <w:name w:val="Placeholder Text"/>
    <w:basedOn w:val="Policepardfaut"/>
    <w:uiPriority w:val="99"/>
    <w:semiHidden/>
    <w:rsid w:val="00A36B6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الفصل الثالث: الصرف الأجنبي                                    حمداوي الطاوس</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الصرف الأجنبي                                    حمداوي الطاوس</dc:title>
  <dc:creator>user</dc:creator>
  <cp:lastModifiedBy>user</cp:lastModifiedBy>
  <cp:revision>2</cp:revision>
  <cp:lastPrinted>2021-02-09T17:01:00Z</cp:lastPrinted>
  <dcterms:created xsi:type="dcterms:W3CDTF">2021-02-09T17:07:00Z</dcterms:created>
  <dcterms:modified xsi:type="dcterms:W3CDTF">2021-02-09T17:07:00Z</dcterms:modified>
</cp:coreProperties>
</file>