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DB" w:rsidRPr="00D214DB" w:rsidRDefault="00D214DB" w:rsidP="00D214D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كلية العلوم الاقتصادية وعلوم التسيير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D214DB" w:rsidRPr="00D214DB" w:rsidRDefault="00D214DB" w:rsidP="002A4F3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السنة الثانية جدع مشترك: علوم مالية </w:t>
      </w:r>
      <w:r w:rsidR="002A4F3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السنة الجامعية:2024-2025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المقياس: مالية عامّة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0A0B45" w:rsidRDefault="00D214DB" w:rsidP="000A0B4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</w:t>
      </w:r>
      <w:r w:rsidR="000A0B45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لمحاضرة الثانية</w:t>
      </w:r>
    </w:p>
    <w:p w:rsid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6856A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تتضمن العناصر التالية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6856A6" w:rsidRPr="00D214DB" w:rsidRDefault="006856A6" w:rsidP="006856A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384CBD" w:rsidRDefault="000A0B45" w:rsidP="00384CBD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تطور دور الدولة وتعريف مجال المال العام وآلية ادارته</w:t>
      </w:r>
    </w:p>
    <w:p w:rsidR="003D4854" w:rsidRDefault="003D4854" w:rsidP="003D485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المالية العامة في الفكر الاقتصادي</w:t>
      </w:r>
      <w:bookmarkStart w:id="0" w:name="_GoBack"/>
      <w:bookmarkEnd w:id="0"/>
    </w:p>
    <w:p w:rsidR="000A0B45" w:rsidRDefault="000A0B45" w:rsidP="000A0B45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علاقة المالية العامة ببقية العلوم</w:t>
      </w:r>
    </w:p>
    <w:p w:rsidR="006856A6" w:rsidRDefault="006856A6" w:rsidP="006856A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F45A1F" w:rsidRDefault="00F45A1F" w:rsidP="00F45A1F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6856A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المراجع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F45A1F" w:rsidRDefault="00F45A1F" w:rsidP="00F45A1F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المجتهد في المالية العامّة-محاضرات ميسرة برسومات مفسّرة- سلسلة تيسير الاجتهاد في علوم الاقتصاد-الطبعة الاولى- المعارف للطباعة- 2022.</w:t>
      </w:r>
    </w:p>
    <w:p w:rsidR="00F45A1F" w:rsidRDefault="00F45A1F" w:rsidP="00F45A1F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أحمد عادل حشيش(1992): أساسيات المالية العامّة. بيروت، لبنان، دار النهضة العربية.</w:t>
      </w:r>
    </w:p>
    <w:p w:rsidR="00F45A1F" w:rsidRDefault="00F45A1F" w:rsidP="00F45A1F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زينب حسين عوض الله(2003): مبادئ المالية العامّة، الإسكندرية، مصر، الفتح للطباعة والنشر.</w:t>
      </w:r>
    </w:p>
    <w:p w:rsidR="00F45A1F" w:rsidRDefault="00F45A1F" w:rsidP="00F45A1F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سوزي عدلي ناشد(2000): الوجيز في المالية العامّة، الإسكندرية، مصر، الدار الجامعة الجديدة.</w:t>
      </w:r>
    </w:p>
    <w:p w:rsidR="00F45A1F" w:rsidRDefault="00F45A1F" w:rsidP="00F45A1F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B03578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ملاحظة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F45A1F" w:rsidRDefault="00F45A1F" w:rsidP="00F45A1F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 w:rsidRPr="00B03578">
        <w:rPr>
          <w:rFonts w:ascii="Sakkal Majalla" w:hAnsi="Sakkal Majalla" w:cs="Sakkal Majalla" w:hint="cs"/>
          <w:sz w:val="36"/>
          <w:szCs w:val="36"/>
          <w:rtl/>
          <w:lang w:bidi="ar-DZ"/>
        </w:rPr>
        <w:t>المراجع المذكورة أعلاه متوفرة على مستوى مكتبة الكلية</w:t>
      </w:r>
    </w:p>
    <w:p w:rsidR="00F45A1F" w:rsidRPr="00B03578" w:rsidRDefault="00F45A1F" w:rsidP="00F45A1F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B03578">
        <w:rPr>
          <w:rFonts w:ascii="Sakkal Majalla" w:hAnsi="Sakkal Majalla" w:cs="Sakkal Majalla" w:hint="cs"/>
          <w:sz w:val="36"/>
          <w:szCs w:val="36"/>
          <w:rtl/>
          <w:lang w:bidi="ar-DZ"/>
        </w:rPr>
        <w:t>يمكن التواصل مع الأستاذة المحاضرة عبر البريد التالي:</w:t>
      </w:r>
    </w:p>
    <w:p w:rsidR="00F45A1F" w:rsidRPr="00CD297F" w:rsidRDefault="003D4854" w:rsidP="00F45A1F">
      <w:pPr>
        <w:bidi/>
        <w:spacing w:after="0" w:line="240" w:lineRule="auto"/>
        <w:jc w:val="center"/>
        <w:rPr>
          <w:sz w:val="36"/>
          <w:szCs w:val="36"/>
        </w:rPr>
      </w:pPr>
      <w:hyperlink r:id="rId5" w:history="1">
        <w:r w:rsidR="00F45A1F" w:rsidRPr="00CD297F">
          <w:rPr>
            <w:rStyle w:val="Hyperlink"/>
            <w:sz w:val="36"/>
            <w:szCs w:val="36"/>
          </w:rPr>
          <w:t>boufafawided@gmail.com</w:t>
        </w:r>
      </w:hyperlink>
    </w:p>
    <w:p w:rsidR="00F45A1F" w:rsidRPr="00D214DB" w:rsidRDefault="00F45A1F" w:rsidP="00F45A1F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F45A1F" w:rsidRPr="00D214DB" w:rsidRDefault="00F45A1F" w:rsidP="00F45A1F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بالتوفيق</w:t>
      </w:r>
    </w:p>
    <w:p w:rsidR="00F45A1F" w:rsidRPr="00D214DB" w:rsidRDefault="00F45A1F" w:rsidP="00F45A1F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عن الفريق البيداغوجي للمقياس</w:t>
      </w:r>
    </w:p>
    <w:p w:rsidR="00F45A1F" w:rsidRPr="00D214DB" w:rsidRDefault="00F45A1F" w:rsidP="00F45A1F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د. بوفافة وداد</w:t>
      </w:r>
    </w:p>
    <w:p w:rsidR="009F421C" w:rsidRPr="00D214DB" w:rsidRDefault="009F421C" w:rsidP="00F45A1F">
      <w:p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lang w:bidi="ar-DZ"/>
        </w:rPr>
      </w:pPr>
    </w:p>
    <w:sectPr w:rsidR="009F421C" w:rsidRPr="00D2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3475"/>
    <w:multiLevelType w:val="hybridMultilevel"/>
    <w:tmpl w:val="104A5F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078B3"/>
    <w:multiLevelType w:val="hybridMultilevel"/>
    <w:tmpl w:val="5B6499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37C52"/>
    <w:multiLevelType w:val="hybridMultilevel"/>
    <w:tmpl w:val="50D2F966"/>
    <w:lvl w:ilvl="0" w:tplc="4AB22276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773A7"/>
    <w:multiLevelType w:val="hybridMultilevel"/>
    <w:tmpl w:val="B0F8870C"/>
    <w:lvl w:ilvl="0" w:tplc="417EE68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25"/>
    <w:rsid w:val="000A0B45"/>
    <w:rsid w:val="0019598B"/>
    <w:rsid w:val="002A4F3B"/>
    <w:rsid w:val="00384CBD"/>
    <w:rsid w:val="003D4854"/>
    <w:rsid w:val="006856A6"/>
    <w:rsid w:val="00843925"/>
    <w:rsid w:val="009F421C"/>
    <w:rsid w:val="00B03578"/>
    <w:rsid w:val="00C75C85"/>
    <w:rsid w:val="00D214DB"/>
    <w:rsid w:val="00F4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6D40"/>
  <w15:chartTrackingRefBased/>
  <w15:docId w15:val="{4D6BCDB0-4493-4C6F-AE35-8678385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4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ufafawide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11</cp:revision>
  <dcterms:created xsi:type="dcterms:W3CDTF">2022-02-19T12:16:00Z</dcterms:created>
  <dcterms:modified xsi:type="dcterms:W3CDTF">2024-10-24T08:59:00Z</dcterms:modified>
</cp:coreProperties>
</file>