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CD1BC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160C59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السابعة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84CBD" w:rsidRDefault="00160C59" w:rsidP="00384CBD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مفهوم الموازنة العامة </w:t>
      </w:r>
    </w:p>
    <w:p w:rsidR="000A0B45" w:rsidRDefault="00160C59" w:rsidP="000A0B45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قواعد اعداد الموازنة العامة وخصائصها</w:t>
      </w:r>
    </w:p>
    <w:p w:rsidR="00160C59" w:rsidRDefault="00160C59" w:rsidP="00160C5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دورة اعداد الموازنة العامة</w:t>
      </w: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6856A6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19598B" w:rsidRPr="009A665D" w:rsidRDefault="000A0B45" w:rsidP="009A665D">
      <w:pPr>
        <w:pStyle w:val="Paragraphedeliste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>أنظر قائمة المراجع الموضوعة على مستوى منصة التعليم الالكتروني</w:t>
      </w:r>
    </w:p>
    <w:p w:rsidR="009A665D" w:rsidRPr="009A665D" w:rsidRDefault="009A665D" w:rsidP="009A665D">
      <w:pPr>
        <w:pStyle w:val="Paragraphedeliste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دعم معلوماتك ومكتسباتك </w:t>
      </w:r>
      <w:bookmarkStart w:id="0" w:name="_GoBack"/>
      <w:r w:rsidRPr="009A665D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بالفيديو التوضيحي</w:t>
      </w:r>
      <w:bookmarkEnd w:id="0"/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ذو الرابط المذكور على مستوى منصة التعليم الالكتروني وكذا على قناة اليوتيوب التابعة للجامعة</w:t>
      </w: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B03578" w:rsidRDefault="00B03578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B03578" w:rsidRDefault="000A0B45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نسبة كبيرة من </w:t>
      </w:r>
      <w:r w:rsidR="00B03578"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المراجع المذكورة أعلاه متوفرة على مستوى مكتبة الكلية</w:t>
      </w:r>
    </w:p>
    <w:p w:rsidR="00B03578" w:rsidRDefault="00B03578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المراجع المذكورة أعلاه متاحة مجانا على مستوى النت وخاصة على مستو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ى</w:t>
      </w: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تطبيق التليغرام في قناة المكتبة الاقتصادية</w:t>
      </w:r>
    </w:p>
    <w:p w:rsidR="00B03578" w:rsidRPr="00B03578" w:rsidRDefault="00B03578" w:rsidP="00B0357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يمكن التواصل مع الأستاذة المحاضرة عبر البريد التالي:</w:t>
      </w:r>
    </w:p>
    <w:p w:rsidR="00B03578" w:rsidRDefault="009A665D" w:rsidP="00B0357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hyperlink r:id="rId5" w:history="1">
        <w:r w:rsidR="00B03578" w:rsidRPr="00B935C1">
          <w:rPr>
            <w:rStyle w:val="Lienhypertexte"/>
            <w:rFonts w:ascii="Sakkal Majalla" w:hAnsi="Sakkal Majalla" w:cs="Sakkal Majalla"/>
            <w:sz w:val="36"/>
            <w:szCs w:val="36"/>
            <w:lang w:bidi="ar-DZ"/>
          </w:rPr>
          <w:t>Wided.boufafa@univ-annaba.dz</w:t>
        </w:r>
      </w:hyperlink>
    </w:p>
    <w:p w:rsidR="00B03578" w:rsidRDefault="009A665D" w:rsidP="00B0357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hyperlink r:id="rId6" w:history="1">
        <w:r w:rsidR="00B03578" w:rsidRPr="00B935C1">
          <w:rPr>
            <w:rStyle w:val="Lienhypertexte"/>
            <w:rFonts w:ascii="Sakkal Majalla" w:hAnsi="Sakkal Majalla" w:cs="Sakkal Majalla"/>
            <w:sz w:val="36"/>
            <w:szCs w:val="36"/>
            <w:lang w:bidi="ar-DZ"/>
          </w:rPr>
          <w:t>Mes.modules.boufafa@gmail.com</w:t>
        </w:r>
      </w:hyperlink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د. </w:t>
      </w:r>
      <w:proofErr w:type="spellStart"/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بوفافة</w:t>
      </w:r>
      <w:proofErr w:type="spellEnd"/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60C59"/>
    <w:rsid w:val="0019598B"/>
    <w:rsid w:val="00384CBD"/>
    <w:rsid w:val="003D4A3E"/>
    <w:rsid w:val="006856A6"/>
    <w:rsid w:val="00843925"/>
    <w:rsid w:val="009A665D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.modules.boufafa@gmail.com" TargetMode="External"/><Relationship Id="rId5" Type="http://schemas.openxmlformats.org/officeDocument/2006/relationships/hyperlink" Target="mailto:Wided.boufafa@univ-annab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2022-02-19T12:16:00Z</dcterms:created>
  <dcterms:modified xsi:type="dcterms:W3CDTF">2022-04-05T09:46:00Z</dcterms:modified>
</cp:coreProperties>
</file>